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442DAC">
          <w:r w:rsidRPr="00442DAC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AJEDREZ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1E3029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PRINCIPIANTES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897B55" w:rsidRDefault="00D91FF4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897B55" w:rsidRDefault="00897B55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897B55" w:rsidRDefault="00897B55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897B55" w:rsidRDefault="00897B55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</w:sdtContent>
    </w:sdt>
    <w:p w:rsidR="00F8555F" w:rsidRDefault="00CF315E">
      <w:r w:rsidRPr="00CF315E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-525903</wp:posOffset>
            </wp:positionH>
            <wp:positionV relativeFrom="paragraph">
              <wp:posOffset>4471310</wp:posOffset>
            </wp:positionV>
            <wp:extent cx="2415644" cy="600501"/>
            <wp:effectExtent l="19050" t="0" r="8255" b="0"/>
            <wp:wrapThrough wrapText="bothSides">
              <wp:wrapPolygon edited="0">
                <wp:start x="2731" y="0"/>
                <wp:lineTo x="1877" y="3421"/>
                <wp:lineTo x="1707" y="10948"/>
                <wp:lineTo x="-171" y="15738"/>
                <wp:lineTo x="-171" y="21212"/>
                <wp:lineTo x="21674" y="21212"/>
                <wp:lineTo x="21674" y="15738"/>
                <wp:lineTo x="20138" y="10948"/>
                <wp:lineTo x="20138" y="0"/>
                <wp:lineTo x="2731" y="0"/>
              </wp:wrapPolygon>
            </wp:wrapThrough>
            <wp:docPr id="3" name="2 Imagen" descr="logo COBAEH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17E"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42651C">
        <w:t>AJEDREZ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1E3029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E3029" w:rsidRDefault="0072717E" w:rsidP="004B7F5B">
            <w:pPr>
              <w:jc w:val="right"/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E3029" w:rsidRDefault="00640578" w:rsidP="00640578">
            <w:pPr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450</w:t>
            </w:r>
            <w:r w:rsidR="001E3029">
              <w:rPr>
                <w:sz w:val="20"/>
                <w:szCs w:val="24"/>
              </w:rPr>
              <w:t>7</w:t>
            </w:r>
          </w:p>
        </w:tc>
        <w:tc>
          <w:tcPr>
            <w:tcW w:w="2629" w:type="dxa"/>
          </w:tcPr>
          <w:p w:rsidR="0072717E" w:rsidRPr="001E3029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E3029" w:rsidRDefault="00EA6E42" w:rsidP="004B7F5B">
            <w:pPr>
              <w:jc w:val="right"/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1E3029" w:rsidRDefault="0047122F">
            <w:pPr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Actividades físicas, deportivas y recreativas</w:t>
            </w:r>
          </w:p>
          <w:p w:rsidR="00EA6E42" w:rsidRPr="001E3029" w:rsidRDefault="00EA6E42">
            <w:pPr>
              <w:rPr>
                <w:sz w:val="20"/>
                <w:szCs w:val="24"/>
              </w:rPr>
            </w:pPr>
          </w:p>
        </w:tc>
      </w:tr>
      <w:tr w:rsidR="0072717E" w:rsidRPr="001E3029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E3029" w:rsidRDefault="0072717E" w:rsidP="004B7F5B">
            <w:pPr>
              <w:jc w:val="right"/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E3029" w:rsidRDefault="0072717E">
            <w:pPr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Principiantes</w:t>
            </w:r>
          </w:p>
        </w:tc>
        <w:tc>
          <w:tcPr>
            <w:tcW w:w="2629" w:type="dxa"/>
          </w:tcPr>
          <w:p w:rsidR="0072717E" w:rsidRPr="001E3029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E3029" w:rsidRDefault="0072717E" w:rsidP="004B7F5B">
            <w:pPr>
              <w:jc w:val="right"/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1E3029" w:rsidRDefault="0072717E">
            <w:pPr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Actividades Paraescolares</w:t>
            </w:r>
          </w:p>
        </w:tc>
      </w:tr>
      <w:tr w:rsidR="0072717E" w:rsidRPr="001E3029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1E3029" w:rsidRDefault="0072717E" w:rsidP="004B7F5B">
            <w:pPr>
              <w:jc w:val="right"/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1E3029" w:rsidRDefault="003755E1">
            <w:pPr>
              <w:rPr>
                <w:sz w:val="20"/>
                <w:szCs w:val="24"/>
              </w:rPr>
            </w:pPr>
            <w:r w:rsidRPr="001E3029">
              <w:rPr>
                <w:sz w:val="20"/>
                <w:szCs w:val="24"/>
              </w:rPr>
              <w:t>4</w:t>
            </w:r>
            <w:r w:rsidR="005B36AB" w:rsidRPr="001E3029">
              <w:rPr>
                <w:sz w:val="20"/>
                <w:szCs w:val="24"/>
              </w:rPr>
              <w:t>8</w:t>
            </w:r>
            <w:r w:rsidR="0072717E" w:rsidRPr="001E3029">
              <w:rPr>
                <w:sz w:val="20"/>
                <w:szCs w:val="24"/>
              </w:rPr>
              <w:t xml:space="preserve"> horas</w:t>
            </w:r>
          </w:p>
        </w:tc>
        <w:tc>
          <w:tcPr>
            <w:tcW w:w="2629" w:type="dxa"/>
          </w:tcPr>
          <w:p w:rsidR="0072717E" w:rsidRPr="001E3029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</w:tcPr>
          <w:p w:rsidR="0072717E" w:rsidRPr="001E3029" w:rsidRDefault="0072717E">
            <w:pPr>
              <w:rPr>
                <w:sz w:val="20"/>
                <w:szCs w:val="24"/>
              </w:rPr>
            </w:pPr>
          </w:p>
        </w:tc>
        <w:tc>
          <w:tcPr>
            <w:tcW w:w="2630" w:type="dxa"/>
          </w:tcPr>
          <w:p w:rsidR="0072717E" w:rsidRPr="001E3029" w:rsidRDefault="0072717E">
            <w:pPr>
              <w:rPr>
                <w:sz w:val="20"/>
                <w:szCs w:val="24"/>
              </w:rPr>
            </w:pPr>
          </w:p>
        </w:tc>
      </w:tr>
    </w:tbl>
    <w:p w:rsidR="0072717E" w:rsidRPr="001E3029" w:rsidRDefault="0072717E">
      <w:pPr>
        <w:rPr>
          <w:sz w:val="20"/>
          <w:szCs w:val="20"/>
        </w:rPr>
      </w:pPr>
    </w:p>
    <w:p w:rsidR="0072717E" w:rsidRPr="001E3029" w:rsidRDefault="0072717E">
      <w:pPr>
        <w:rPr>
          <w:sz w:val="20"/>
          <w:szCs w:val="20"/>
        </w:rPr>
      </w:pPr>
    </w:p>
    <w:p w:rsidR="0072717E" w:rsidRPr="001E3029" w:rsidRDefault="0072717E">
      <w:pPr>
        <w:rPr>
          <w:sz w:val="20"/>
          <w:szCs w:val="20"/>
        </w:rPr>
      </w:pPr>
    </w:p>
    <w:p w:rsidR="005940D5" w:rsidRPr="00FE467D" w:rsidRDefault="00F70FD8" w:rsidP="005940D5">
      <w:pPr>
        <w:rPr>
          <w:sz w:val="24"/>
          <w:szCs w:val="24"/>
        </w:rPr>
      </w:pPr>
      <w:r w:rsidRPr="001E3029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42651C" w:rsidRPr="001E3029">
        <w:rPr>
          <w:rFonts w:cs="EurekaSans-Regular,Bold"/>
          <w:bCs/>
          <w:sz w:val="20"/>
          <w:szCs w:val="20"/>
        </w:rPr>
        <w:t>Ajedrez</w:t>
      </w:r>
      <w:r w:rsidR="005B36AB" w:rsidRPr="001E3029">
        <w:rPr>
          <w:rFonts w:cs="EurekaSans-Regular,Bold"/>
          <w:bCs/>
          <w:sz w:val="20"/>
          <w:szCs w:val="20"/>
        </w:rPr>
        <w:t xml:space="preserve"> </w:t>
      </w:r>
      <w:r w:rsidRPr="001E3029">
        <w:rPr>
          <w:rFonts w:cs="EurekaSans-Regular"/>
          <w:bCs/>
          <w:sz w:val="20"/>
          <w:szCs w:val="20"/>
        </w:rPr>
        <w:t xml:space="preserve">integradas en bloques de </w:t>
      </w:r>
      <w:r w:rsidR="005940D5" w:rsidRPr="00FE467D">
        <w:rPr>
          <w:sz w:val="24"/>
          <w:szCs w:val="24"/>
        </w:rPr>
        <w:lastRenderedPageBreak/>
        <w:t>COLEGIO DE BACHILLERES DEL ESTADO DE HIDALGO</w:t>
      </w:r>
    </w:p>
    <w:p w:rsidR="005940D5" w:rsidRPr="00FE467D" w:rsidRDefault="005940D5" w:rsidP="005940D5">
      <w:pPr>
        <w:rPr>
          <w:sz w:val="24"/>
          <w:szCs w:val="24"/>
        </w:rPr>
      </w:pPr>
      <w:r w:rsidRPr="00FE467D">
        <w:rPr>
          <w:sz w:val="24"/>
          <w:szCs w:val="24"/>
        </w:rPr>
        <w:t>DIRECCIÓN ACADÉMICA</w:t>
      </w:r>
    </w:p>
    <w:p w:rsidR="005940D5" w:rsidRPr="00FE467D" w:rsidRDefault="005940D5" w:rsidP="005940D5">
      <w:pPr>
        <w:rPr>
          <w:sz w:val="24"/>
          <w:szCs w:val="24"/>
        </w:rPr>
      </w:pPr>
      <w:r w:rsidRPr="00FE467D">
        <w:rPr>
          <w:sz w:val="24"/>
          <w:szCs w:val="24"/>
        </w:rPr>
        <w:t>DEPARTAMENTO DE SERVICIOS EDUCATIVOS</w:t>
      </w:r>
    </w:p>
    <w:p w:rsidR="005940D5" w:rsidRPr="00FE467D" w:rsidRDefault="005940D5" w:rsidP="005940D5">
      <w:pPr>
        <w:rPr>
          <w:sz w:val="24"/>
          <w:szCs w:val="24"/>
        </w:rPr>
      </w:pPr>
    </w:p>
    <w:p w:rsidR="005940D5" w:rsidRPr="00FE467D" w:rsidRDefault="005940D5" w:rsidP="005940D5">
      <w:pPr>
        <w:pStyle w:val="Ttulo1"/>
        <w:jc w:val="center"/>
        <w:rPr>
          <w:sz w:val="36"/>
          <w:szCs w:val="24"/>
        </w:rPr>
      </w:pPr>
      <w:r w:rsidRPr="00FE467D">
        <w:rPr>
          <w:sz w:val="36"/>
          <w:szCs w:val="24"/>
        </w:rPr>
        <w:t xml:space="preserve">PROGRAMA DE ESTUDIO DE  </w:t>
      </w:r>
      <w:r>
        <w:rPr>
          <w:sz w:val="36"/>
          <w:szCs w:val="24"/>
        </w:rPr>
        <w:t>AJEDREZ</w:t>
      </w:r>
    </w:p>
    <w:p w:rsidR="005940D5" w:rsidRPr="00FE467D" w:rsidRDefault="005940D5" w:rsidP="005940D5">
      <w:pPr>
        <w:rPr>
          <w:sz w:val="36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5940D5" w:rsidRPr="002C58A6" w:rsidTr="008B588F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5940D5" w:rsidRPr="002C58A6" w:rsidRDefault="005940D5" w:rsidP="005940D5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4</w:t>
            </w:r>
            <w:r>
              <w:rPr>
                <w:sz w:val="20"/>
                <w:szCs w:val="24"/>
              </w:rPr>
              <w:t>5</w:t>
            </w:r>
            <w:r w:rsidRPr="002C58A6">
              <w:rPr>
                <w:sz w:val="20"/>
                <w:szCs w:val="24"/>
              </w:rPr>
              <w:t>07</w:t>
            </w:r>
          </w:p>
        </w:tc>
        <w:tc>
          <w:tcPr>
            <w:tcW w:w="2629" w:type="dxa"/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  <w:r w:rsidRPr="005940D5">
              <w:rPr>
                <w:sz w:val="20"/>
                <w:szCs w:val="24"/>
              </w:rPr>
              <w:t>Actividades físicas, deportivas y recreativas</w:t>
            </w:r>
          </w:p>
        </w:tc>
      </w:tr>
      <w:tr w:rsidR="005940D5" w:rsidRPr="002C58A6" w:rsidTr="008B588F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Principiantes </w:t>
            </w:r>
          </w:p>
        </w:tc>
        <w:tc>
          <w:tcPr>
            <w:tcW w:w="2629" w:type="dxa"/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Actividades Paraescolares</w:t>
            </w:r>
          </w:p>
        </w:tc>
      </w:tr>
      <w:tr w:rsidR="005940D5" w:rsidRPr="002C58A6" w:rsidTr="008B588F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5940D5" w:rsidRPr="002C58A6" w:rsidRDefault="005940D5" w:rsidP="008B588F">
            <w:pPr>
              <w:jc w:val="right"/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5940D5" w:rsidRPr="002C58A6" w:rsidRDefault="005940D5" w:rsidP="005940D5">
            <w:pPr>
              <w:rPr>
                <w:sz w:val="20"/>
                <w:szCs w:val="24"/>
              </w:rPr>
            </w:pPr>
            <w:r w:rsidRPr="002C58A6">
              <w:rPr>
                <w:sz w:val="20"/>
                <w:szCs w:val="24"/>
              </w:rPr>
              <w:t>4</w:t>
            </w:r>
            <w:r>
              <w:rPr>
                <w:sz w:val="20"/>
                <w:szCs w:val="24"/>
              </w:rPr>
              <w:t>8</w:t>
            </w:r>
            <w:r w:rsidRPr="002C58A6">
              <w:rPr>
                <w:sz w:val="20"/>
                <w:szCs w:val="24"/>
              </w:rPr>
              <w:t xml:space="preserve"> horas</w:t>
            </w:r>
          </w:p>
        </w:tc>
        <w:tc>
          <w:tcPr>
            <w:tcW w:w="2629" w:type="dxa"/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</w:p>
        </w:tc>
        <w:tc>
          <w:tcPr>
            <w:tcW w:w="2629" w:type="dxa"/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</w:p>
        </w:tc>
        <w:tc>
          <w:tcPr>
            <w:tcW w:w="2630" w:type="dxa"/>
          </w:tcPr>
          <w:p w:rsidR="005940D5" w:rsidRPr="002C58A6" w:rsidRDefault="005940D5" w:rsidP="008B588F">
            <w:pPr>
              <w:rPr>
                <w:sz w:val="20"/>
                <w:szCs w:val="24"/>
              </w:rPr>
            </w:pPr>
          </w:p>
        </w:tc>
      </w:tr>
    </w:tbl>
    <w:p w:rsidR="005940D5" w:rsidRPr="002C58A6" w:rsidRDefault="005940D5" w:rsidP="005940D5">
      <w:pPr>
        <w:rPr>
          <w:sz w:val="20"/>
          <w:szCs w:val="24"/>
        </w:rPr>
      </w:pPr>
    </w:p>
    <w:p w:rsidR="005940D5" w:rsidRPr="002C58A6" w:rsidRDefault="005940D5" w:rsidP="005940D5">
      <w:pPr>
        <w:rPr>
          <w:sz w:val="20"/>
          <w:szCs w:val="24"/>
        </w:rPr>
      </w:pPr>
    </w:p>
    <w:p w:rsidR="005940D5" w:rsidRPr="002C58A6" w:rsidRDefault="005940D5" w:rsidP="005940D5">
      <w:pPr>
        <w:rPr>
          <w:sz w:val="20"/>
          <w:szCs w:val="24"/>
        </w:rPr>
      </w:pPr>
    </w:p>
    <w:p w:rsidR="005940D5" w:rsidRPr="005940D5" w:rsidRDefault="005940D5" w:rsidP="005940D5">
      <w:pPr>
        <w:autoSpaceDE w:val="0"/>
        <w:autoSpaceDN w:val="0"/>
        <w:adjustRightInd w:val="0"/>
        <w:spacing w:after="0" w:line="360" w:lineRule="auto"/>
        <w:jc w:val="both"/>
        <w:rPr>
          <w:rFonts w:cs="EurekaSans-Regular,Bold"/>
          <w:bCs/>
          <w:sz w:val="20"/>
          <w:szCs w:val="24"/>
        </w:rPr>
      </w:pPr>
      <w:r w:rsidRPr="002C58A6">
        <w:rPr>
          <w:rFonts w:cs="EurekaSans-Regular"/>
          <w:bCs/>
          <w:sz w:val="20"/>
          <w:szCs w:val="24"/>
        </w:rPr>
        <w:t xml:space="preserve">En este programa encontrará las competencias genéricas a desarrollar en la paraescolar de </w:t>
      </w:r>
      <w:r>
        <w:rPr>
          <w:rFonts w:cs="EurekaSans-Regular,Bold"/>
          <w:bCs/>
          <w:sz w:val="20"/>
          <w:szCs w:val="24"/>
        </w:rPr>
        <w:t>Ajedrez</w:t>
      </w:r>
      <w:r w:rsidRPr="002C58A6">
        <w:rPr>
          <w:rFonts w:cs="EurekaSans-Regular,Bold"/>
          <w:bCs/>
          <w:sz w:val="20"/>
          <w:szCs w:val="24"/>
        </w:rPr>
        <w:t xml:space="preserve"> </w:t>
      </w:r>
      <w:r w:rsidRPr="002C58A6">
        <w:rPr>
          <w:rFonts w:cs="EurekaSans-Regular"/>
          <w:bCs/>
          <w:sz w:val="20"/>
          <w:szCs w:val="24"/>
        </w:rPr>
        <w:t>integradas en bloques de aprendizaje.</w:t>
      </w:r>
    </w:p>
    <w:p w:rsidR="0072717E" w:rsidRPr="004B7F5B" w:rsidRDefault="0072717E"/>
    <w:p w:rsidR="0072717E" w:rsidRPr="004B7F5B" w:rsidRDefault="0072717E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287F3E" w:rsidRPr="001E3029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1E3029">
            <w:rPr>
              <w:sz w:val="20"/>
              <w:szCs w:val="20"/>
              <w:lang w:val="es-ES"/>
            </w:rPr>
            <w:t>Contenido</w:t>
          </w:r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442DAC">
            <w:rPr>
              <w:sz w:val="20"/>
              <w:szCs w:val="20"/>
            </w:rPr>
            <w:fldChar w:fldCharType="begin"/>
          </w:r>
          <w:r w:rsidR="00287F3E" w:rsidRPr="001E3029">
            <w:rPr>
              <w:sz w:val="20"/>
              <w:szCs w:val="20"/>
            </w:rPr>
            <w:instrText xml:space="preserve"> TOC \o "1-3" \h \z \u </w:instrText>
          </w:r>
          <w:r w:rsidRPr="00442DAC">
            <w:rPr>
              <w:sz w:val="20"/>
              <w:szCs w:val="20"/>
            </w:rPr>
            <w:fldChar w:fldCharType="separate"/>
          </w:r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1E3029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1E3029">
              <w:rPr>
                <w:noProof/>
                <w:webHidden/>
                <w:sz w:val="20"/>
                <w:szCs w:val="20"/>
              </w:rPr>
              <w:tab/>
            </w:r>
            <w:r w:rsidRPr="001E30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E3029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1E3029">
              <w:rPr>
                <w:noProof/>
                <w:webHidden/>
                <w:sz w:val="20"/>
                <w:szCs w:val="20"/>
              </w:rPr>
            </w:r>
            <w:r w:rsidRPr="001E30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E2F76">
              <w:rPr>
                <w:noProof/>
                <w:webHidden/>
                <w:sz w:val="20"/>
                <w:szCs w:val="20"/>
              </w:rPr>
              <w:t>2</w:t>
            </w:r>
            <w:r w:rsidRPr="001E30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1E3029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1E3029">
              <w:rPr>
                <w:noProof/>
                <w:webHidden/>
                <w:sz w:val="20"/>
                <w:szCs w:val="20"/>
              </w:rPr>
              <w:tab/>
            </w:r>
            <w:r w:rsidRPr="001E30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E3029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1E3029">
              <w:rPr>
                <w:noProof/>
                <w:webHidden/>
                <w:sz w:val="20"/>
                <w:szCs w:val="20"/>
              </w:rPr>
            </w:r>
            <w:r w:rsidRPr="001E30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E2F76">
              <w:rPr>
                <w:noProof/>
                <w:webHidden/>
                <w:sz w:val="20"/>
                <w:szCs w:val="20"/>
              </w:rPr>
              <w:t>6</w:t>
            </w:r>
            <w:r w:rsidRPr="001E30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1E3029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1E3029">
              <w:rPr>
                <w:noProof/>
                <w:webHidden/>
                <w:sz w:val="20"/>
                <w:szCs w:val="20"/>
              </w:rPr>
              <w:tab/>
            </w:r>
            <w:r w:rsidRPr="001E30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E3029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1E3029">
              <w:rPr>
                <w:noProof/>
                <w:webHidden/>
                <w:sz w:val="20"/>
                <w:szCs w:val="20"/>
              </w:rPr>
            </w:r>
            <w:r w:rsidRPr="001E30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E2F76">
              <w:rPr>
                <w:noProof/>
                <w:webHidden/>
                <w:sz w:val="20"/>
                <w:szCs w:val="20"/>
              </w:rPr>
              <w:t>6</w:t>
            </w:r>
            <w:r w:rsidRPr="001E30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1E3029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1E3029">
              <w:rPr>
                <w:noProof/>
                <w:webHidden/>
                <w:sz w:val="20"/>
                <w:szCs w:val="20"/>
              </w:rPr>
              <w:tab/>
            </w:r>
            <w:r w:rsidRPr="001E30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E3029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1E3029">
              <w:rPr>
                <w:noProof/>
                <w:webHidden/>
                <w:sz w:val="20"/>
                <w:szCs w:val="20"/>
              </w:rPr>
            </w:r>
            <w:r w:rsidRPr="001E30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E2F76">
              <w:rPr>
                <w:noProof/>
                <w:webHidden/>
                <w:sz w:val="20"/>
                <w:szCs w:val="20"/>
              </w:rPr>
              <w:t>7</w:t>
            </w:r>
            <w:r w:rsidRPr="001E30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E3029" w:rsidRDefault="00287F3E" w:rsidP="00287F3E">
          <w:pPr>
            <w:rPr>
              <w:noProof/>
              <w:sz w:val="20"/>
              <w:szCs w:val="20"/>
            </w:rPr>
          </w:pPr>
          <w:r w:rsidRPr="001E3029">
            <w:rPr>
              <w:noProof/>
              <w:sz w:val="20"/>
              <w:szCs w:val="20"/>
            </w:rPr>
            <w:t>BLOQUE I</w:t>
          </w:r>
          <w:r w:rsidR="00762402">
            <w:rPr>
              <w:noProof/>
              <w:sz w:val="20"/>
              <w:szCs w:val="20"/>
            </w:rPr>
            <w:t xml:space="preserve">  </w:t>
          </w:r>
          <w:r w:rsidR="00762402" w:rsidRPr="00762402">
            <w:rPr>
              <w:noProof/>
              <w:sz w:val="20"/>
              <w:szCs w:val="20"/>
            </w:rPr>
            <w:t>Practicas los fundamentos del ajedrez</w:t>
          </w:r>
          <w:r w:rsidR="00762402">
            <w:rPr>
              <w:noProof/>
              <w:sz w:val="20"/>
              <w:szCs w:val="20"/>
            </w:rPr>
            <w:t>…</w:t>
          </w:r>
          <w:r w:rsidRPr="001E3029">
            <w:rPr>
              <w:noProof/>
              <w:sz w:val="20"/>
              <w:szCs w:val="20"/>
            </w:rPr>
            <w:t>…………………………</w:t>
          </w:r>
          <w:r w:rsidR="002E2F76">
            <w:rPr>
              <w:noProof/>
              <w:sz w:val="20"/>
              <w:szCs w:val="20"/>
            </w:rPr>
            <w:t>………………………………………………………………………………9</w:t>
          </w:r>
        </w:p>
        <w:p w:rsidR="00287F3E" w:rsidRPr="00762402" w:rsidRDefault="00287F3E" w:rsidP="00762402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1E3029">
            <w:rPr>
              <w:noProof/>
              <w:sz w:val="20"/>
              <w:szCs w:val="20"/>
            </w:rPr>
            <w:t>BLOQUE II</w:t>
          </w:r>
          <w:r w:rsidR="00762402">
            <w:rPr>
              <w:noProof/>
              <w:sz w:val="20"/>
              <w:szCs w:val="20"/>
            </w:rPr>
            <w:t xml:space="preserve">  </w:t>
          </w:r>
          <w:r w:rsidR="00762402" w:rsidRPr="001E3029">
            <w:rPr>
              <w:rFonts w:cs="Arial"/>
              <w:noProof/>
              <w:sz w:val="20"/>
              <w:szCs w:val="20"/>
            </w:rPr>
            <w:t>Comprendes y ejercitas la finalidad del juego de ajedrez</w:t>
          </w:r>
          <w:r w:rsidR="00762402">
            <w:rPr>
              <w:rFonts w:cs="Arial"/>
              <w:noProof/>
              <w:sz w:val="20"/>
              <w:szCs w:val="20"/>
            </w:rPr>
            <w:t xml:space="preserve">  .</w:t>
          </w:r>
          <w:r w:rsidR="002E2F76">
            <w:rPr>
              <w:noProof/>
              <w:sz w:val="20"/>
              <w:szCs w:val="20"/>
            </w:rPr>
            <w:t>………………………………………………………………………………11</w:t>
          </w:r>
        </w:p>
        <w:p w:rsidR="00287F3E" w:rsidRPr="00762402" w:rsidRDefault="00287F3E" w:rsidP="00762402">
          <w:pPr>
            <w:autoSpaceDE w:val="0"/>
            <w:autoSpaceDN w:val="0"/>
            <w:adjustRightInd w:val="0"/>
            <w:spacing w:after="0" w:line="360" w:lineRule="auto"/>
            <w:jc w:val="both"/>
            <w:rPr>
              <w:rFonts w:cs="Arial"/>
              <w:noProof/>
              <w:sz w:val="20"/>
              <w:szCs w:val="20"/>
            </w:rPr>
          </w:pPr>
          <w:r w:rsidRPr="001E3029">
            <w:rPr>
              <w:noProof/>
              <w:sz w:val="20"/>
              <w:szCs w:val="20"/>
            </w:rPr>
            <w:t>BLOQUE III</w:t>
          </w:r>
          <w:r w:rsidR="00762402">
            <w:rPr>
              <w:noProof/>
              <w:sz w:val="20"/>
              <w:szCs w:val="20"/>
            </w:rPr>
            <w:t xml:space="preserve">  </w:t>
          </w:r>
          <w:r w:rsidR="00762402" w:rsidRPr="001E3029">
            <w:rPr>
              <w:rFonts w:cs="Arial"/>
              <w:noProof/>
              <w:sz w:val="20"/>
              <w:szCs w:val="20"/>
            </w:rPr>
            <w:t>Realizas la anotación de una partida de ajedrez</w:t>
          </w:r>
          <w:r w:rsidR="00762402">
            <w:rPr>
              <w:rFonts w:cs="Arial"/>
              <w:noProof/>
              <w:sz w:val="20"/>
              <w:szCs w:val="20"/>
            </w:rPr>
            <w:t>…...</w:t>
          </w:r>
          <w:r w:rsidRPr="001E3029">
            <w:rPr>
              <w:noProof/>
              <w:sz w:val="20"/>
              <w:szCs w:val="20"/>
            </w:rPr>
            <w:t>………</w:t>
          </w:r>
          <w:r w:rsidR="002E2F76">
            <w:rPr>
              <w:noProof/>
              <w:sz w:val="20"/>
              <w:szCs w:val="20"/>
            </w:rPr>
            <w:t>………………………………………………………………………………13</w:t>
          </w:r>
        </w:p>
        <w:p w:rsidR="00287F3E" w:rsidRPr="001E3029" w:rsidRDefault="00442DAC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1E3029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1E3029">
              <w:rPr>
                <w:noProof/>
                <w:webHidden/>
                <w:sz w:val="20"/>
                <w:szCs w:val="20"/>
              </w:rPr>
              <w:tab/>
            </w:r>
            <w:r w:rsidRPr="001E3029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1E3029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1E3029">
              <w:rPr>
                <w:noProof/>
                <w:webHidden/>
                <w:sz w:val="20"/>
                <w:szCs w:val="20"/>
              </w:rPr>
            </w:r>
            <w:r w:rsidRPr="001E302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E2F76">
              <w:rPr>
                <w:noProof/>
                <w:webHidden/>
                <w:sz w:val="20"/>
                <w:szCs w:val="20"/>
              </w:rPr>
              <w:t>15</w:t>
            </w:r>
            <w:r w:rsidRPr="001E302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1E3029" w:rsidRDefault="00287F3E" w:rsidP="00287F3E">
          <w:pPr>
            <w:rPr>
              <w:noProof/>
              <w:sz w:val="20"/>
              <w:szCs w:val="20"/>
            </w:rPr>
          </w:pPr>
          <w:r w:rsidRPr="001E3029">
            <w:rPr>
              <w:noProof/>
              <w:sz w:val="20"/>
              <w:szCs w:val="20"/>
            </w:rPr>
            <w:t>DIRECTORIO……</w:t>
          </w:r>
          <w:r w:rsidR="00762402">
            <w:rPr>
              <w:noProof/>
              <w:sz w:val="20"/>
              <w:szCs w:val="20"/>
            </w:rPr>
            <w:t>………………</w:t>
          </w:r>
          <w:r w:rsidRPr="001E3029">
            <w:rPr>
              <w:noProof/>
              <w:sz w:val="20"/>
              <w:szCs w:val="20"/>
            </w:rPr>
            <w:t>…………………………………………………………</w:t>
          </w:r>
          <w:r w:rsidR="002E2F76">
            <w:rPr>
              <w:noProof/>
              <w:sz w:val="20"/>
              <w:szCs w:val="20"/>
            </w:rPr>
            <w:t>………………………………………………………………………...16</w:t>
          </w:r>
        </w:p>
        <w:p w:rsidR="00287F3E" w:rsidRDefault="00442DAC" w:rsidP="00762402">
          <w:pPr>
            <w:autoSpaceDE w:val="0"/>
            <w:autoSpaceDN w:val="0"/>
            <w:adjustRightInd w:val="0"/>
            <w:spacing w:after="0" w:line="360" w:lineRule="auto"/>
            <w:jc w:val="both"/>
          </w:pPr>
          <w:r w:rsidRPr="001E3029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1E3029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1E3029">
        <w:rPr>
          <w:sz w:val="20"/>
          <w:szCs w:val="20"/>
        </w:rPr>
        <w:t>FUNDAMENTACIÓN</w:t>
      </w:r>
      <w:bookmarkEnd w:id="1"/>
    </w:p>
    <w:p w:rsidR="004B7F5B" w:rsidRPr="001E3029" w:rsidRDefault="004B7F5B" w:rsidP="004B7F5B">
      <w:pPr>
        <w:rPr>
          <w:sz w:val="20"/>
          <w:szCs w:val="20"/>
        </w:rPr>
      </w:pPr>
    </w:p>
    <w:p w:rsidR="00703DB3" w:rsidRPr="001E3029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1E3029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1E3029">
        <w:rPr>
          <w:rFonts w:cs="EurekaSans-Regular"/>
          <w:bCs/>
          <w:sz w:val="20"/>
          <w:szCs w:val="20"/>
        </w:rPr>
        <w:t>s</w:t>
      </w:r>
      <w:r w:rsidRPr="001E3029">
        <w:rPr>
          <w:rFonts w:cs="EurekaSans-Regular"/>
          <w:bCs/>
          <w:sz w:val="20"/>
          <w:szCs w:val="20"/>
        </w:rPr>
        <w:t xml:space="preserve"> propósito</w:t>
      </w:r>
      <w:r w:rsidR="00FC0454" w:rsidRPr="001E3029">
        <w:rPr>
          <w:rFonts w:cs="EurekaSans-Regular"/>
          <w:bCs/>
          <w:sz w:val="20"/>
          <w:szCs w:val="20"/>
        </w:rPr>
        <w:t>s</w:t>
      </w:r>
      <w:r w:rsidR="005B36AB" w:rsidRPr="001E3029">
        <w:rPr>
          <w:rFonts w:cs="EurekaSans-Regular"/>
          <w:bCs/>
          <w:sz w:val="20"/>
          <w:szCs w:val="20"/>
        </w:rPr>
        <w:t xml:space="preserve"> </w:t>
      </w:r>
      <w:r w:rsidR="00FC0454" w:rsidRPr="001E3029">
        <w:rPr>
          <w:rFonts w:cs="EurekaSans-Regular"/>
          <w:bCs/>
          <w:sz w:val="20"/>
          <w:szCs w:val="20"/>
        </w:rPr>
        <w:t xml:space="preserve">fundamentales son </w:t>
      </w:r>
      <w:r w:rsidR="00703DB3" w:rsidRPr="001E3029">
        <w:rPr>
          <w:rFonts w:cs="EurekaSans-Regular"/>
          <w:bCs/>
          <w:sz w:val="20"/>
          <w:szCs w:val="20"/>
        </w:rPr>
        <w:t>el r</w:t>
      </w:r>
      <w:r w:rsidR="00703DB3" w:rsidRPr="001E3029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1E3029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1E3029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1E3029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 xml:space="preserve">Para lograr los propósitos anteriores, se establecieron cuatro ejes principales, los cuales son la </w:t>
      </w:r>
      <w:r w:rsidRPr="001E3029">
        <w:rPr>
          <w:sz w:val="20"/>
          <w:szCs w:val="20"/>
        </w:rPr>
        <w:t xml:space="preserve"> construcción de un Marco Curricular Común con base en competencias,</w:t>
      </w:r>
      <w:r w:rsidR="005B36AB" w:rsidRPr="001E3029">
        <w:rPr>
          <w:sz w:val="20"/>
          <w:szCs w:val="20"/>
        </w:rPr>
        <w:t xml:space="preserve"> </w:t>
      </w:r>
      <w:r w:rsidRPr="001E3029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1E3029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1E3029">
        <w:rPr>
          <w:sz w:val="20"/>
          <w:szCs w:val="20"/>
        </w:rPr>
        <w:t xml:space="preserve">El primero de los ejes permite </w:t>
      </w:r>
      <w:r w:rsidR="00312DBA" w:rsidRPr="001E3029">
        <w:rPr>
          <w:sz w:val="20"/>
          <w:szCs w:val="20"/>
        </w:rPr>
        <w:t>otorgar a</w:t>
      </w:r>
      <w:r w:rsidR="00312DBA" w:rsidRPr="001E3029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1E3029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 xml:space="preserve">Para lograr el perfil de </w:t>
      </w:r>
      <w:r w:rsidR="008B72B5" w:rsidRPr="001E3029">
        <w:rPr>
          <w:rFonts w:cs="Arial"/>
          <w:sz w:val="20"/>
          <w:szCs w:val="20"/>
        </w:rPr>
        <w:t>egreso de los estudiantes, se debe promover su</w:t>
      </w:r>
      <w:r w:rsidR="00D9591B" w:rsidRPr="001E3029">
        <w:rPr>
          <w:rFonts w:cs="Arial"/>
          <w:sz w:val="20"/>
          <w:szCs w:val="20"/>
        </w:rPr>
        <w:t xml:space="preserve"> desarrollo </w:t>
      </w:r>
      <w:r w:rsidR="0099066B" w:rsidRPr="001E3029">
        <w:rPr>
          <w:rFonts w:cs="Arial"/>
          <w:sz w:val="20"/>
          <w:szCs w:val="20"/>
        </w:rPr>
        <w:t>personal y comunitario</w:t>
      </w:r>
      <w:r w:rsidR="008B72B5" w:rsidRPr="001E3029">
        <w:rPr>
          <w:rFonts w:cs="Arial"/>
          <w:sz w:val="20"/>
          <w:szCs w:val="20"/>
        </w:rPr>
        <w:t>,</w:t>
      </w:r>
      <w:r w:rsidR="005B36AB" w:rsidRPr="001E3029">
        <w:rPr>
          <w:rFonts w:cs="Arial"/>
          <w:sz w:val="20"/>
          <w:szCs w:val="20"/>
        </w:rPr>
        <w:t xml:space="preserve"> </w:t>
      </w:r>
      <w:r w:rsidR="008B72B5" w:rsidRPr="001E3029">
        <w:rPr>
          <w:rFonts w:cs="Arial"/>
          <w:sz w:val="20"/>
          <w:szCs w:val="20"/>
        </w:rPr>
        <w:t>para que se desenvuelvan</w:t>
      </w:r>
      <w:r w:rsidR="005B36AB" w:rsidRPr="001E3029">
        <w:rPr>
          <w:rFonts w:cs="Arial"/>
          <w:sz w:val="20"/>
          <w:szCs w:val="20"/>
        </w:rPr>
        <w:t xml:space="preserve"> </w:t>
      </w:r>
      <w:r w:rsidR="00D9591B" w:rsidRPr="001E3029">
        <w:rPr>
          <w:rFonts w:cs="Arial"/>
          <w:sz w:val="20"/>
          <w:szCs w:val="20"/>
        </w:rPr>
        <w:t>de ma</w:t>
      </w:r>
      <w:r w:rsidR="0099066B" w:rsidRPr="001E3029">
        <w:rPr>
          <w:rFonts w:cs="Arial"/>
          <w:sz w:val="20"/>
          <w:szCs w:val="20"/>
        </w:rPr>
        <w:t xml:space="preserve">nera eficiente al incorporarse al </w:t>
      </w:r>
      <w:r w:rsidR="00D9591B" w:rsidRPr="001E3029">
        <w:rPr>
          <w:rFonts w:cs="Arial"/>
          <w:sz w:val="20"/>
          <w:szCs w:val="20"/>
        </w:rPr>
        <w:t xml:space="preserve">nivel </w:t>
      </w:r>
      <w:r w:rsidR="0099066B" w:rsidRPr="001E3029">
        <w:rPr>
          <w:rFonts w:cs="Arial"/>
          <w:sz w:val="20"/>
          <w:szCs w:val="20"/>
        </w:rPr>
        <w:t>de educación superior</w:t>
      </w:r>
      <w:r w:rsidR="00D9591B" w:rsidRPr="001E3029">
        <w:rPr>
          <w:rFonts w:cs="Arial"/>
          <w:sz w:val="20"/>
          <w:szCs w:val="20"/>
        </w:rPr>
        <w:t>, al ámbito productivo y en la vida socia</w:t>
      </w:r>
      <w:r w:rsidR="0099066B" w:rsidRPr="001E3029">
        <w:rPr>
          <w:rFonts w:cs="Arial"/>
          <w:sz w:val="20"/>
          <w:szCs w:val="20"/>
        </w:rPr>
        <w:t>l en genera</w:t>
      </w:r>
      <w:r w:rsidR="00D9591B" w:rsidRPr="001E3029">
        <w:rPr>
          <w:rFonts w:cs="Arial"/>
          <w:sz w:val="20"/>
          <w:szCs w:val="20"/>
        </w:rPr>
        <w:t xml:space="preserve">l. </w:t>
      </w:r>
      <w:r w:rsidR="008B72B5" w:rsidRPr="001E3029">
        <w:rPr>
          <w:rFonts w:cs="Arial"/>
          <w:sz w:val="20"/>
          <w:szCs w:val="20"/>
        </w:rPr>
        <w:t>Por ello</w:t>
      </w:r>
      <w:r w:rsidR="0099066B" w:rsidRPr="001E3029">
        <w:rPr>
          <w:rFonts w:cs="Arial"/>
          <w:sz w:val="20"/>
          <w:szCs w:val="20"/>
        </w:rPr>
        <w:t xml:space="preserve">, es importante brindar una educación </w:t>
      </w:r>
      <w:r w:rsidR="00D9591B" w:rsidRPr="001E3029">
        <w:rPr>
          <w:rFonts w:cs="Arial"/>
          <w:sz w:val="20"/>
          <w:szCs w:val="20"/>
        </w:rPr>
        <w:t xml:space="preserve">integral </w:t>
      </w:r>
      <w:r w:rsidR="0099066B" w:rsidRPr="001E3029">
        <w:rPr>
          <w:rFonts w:cs="Arial"/>
          <w:sz w:val="20"/>
          <w:szCs w:val="20"/>
        </w:rPr>
        <w:t>amplia y diversa</w:t>
      </w:r>
      <w:r w:rsidR="00D9591B" w:rsidRPr="001E3029">
        <w:rPr>
          <w:rFonts w:cs="Arial"/>
          <w:sz w:val="20"/>
          <w:szCs w:val="20"/>
        </w:rPr>
        <w:t>, que trasciend</w:t>
      </w:r>
      <w:r w:rsidR="0099066B" w:rsidRPr="001E3029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1E3029">
        <w:rPr>
          <w:rFonts w:cs="Arial"/>
          <w:sz w:val="20"/>
          <w:szCs w:val="20"/>
        </w:rPr>
        <w:t xml:space="preserve">activa y </w:t>
      </w:r>
      <w:r w:rsidR="0099066B" w:rsidRPr="001E3029">
        <w:rPr>
          <w:rFonts w:cs="Arial"/>
          <w:sz w:val="20"/>
          <w:szCs w:val="20"/>
        </w:rPr>
        <w:t xml:space="preserve">responsable de su  </w:t>
      </w:r>
      <w:r w:rsidR="00FC0454" w:rsidRPr="001E3029">
        <w:rPr>
          <w:rFonts w:cs="Arial"/>
          <w:sz w:val="20"/>
          <w:szCs w:val="20"/>
        </w:rPr>
        <w:t xml:space="preserve">propio </w:t>
      </w:r>
      <w:r w:rsidR="008B72B5" w:rsidRPr="001E3029">
        <w:rPr>
          <w:rFonts w:cs="Arial"/>
          <w:sz w:val="20"/>
          <w:szCs w:val="20"/>
        </w:rPr>
        <w:t xml:space="preserve">proceso de aprendizaje, integrando </w:t>
      </w:r>
      <w:r w:rsidR="00D9591B" w:rsidRPr="001E3029">
        <w:rPr>
          <w:rFonts w:cs="Arial"/>
          <w:sz w:val="20"/>
          <w:szCs w:val="20"/>
        </w:rPr>
        <w:t xml:space="preserve">un conjunto </w:t>
      </w:r>
      <w:r w:rsidR="006B3DB0" w:rsidRPr="001E3029">
        <w:rPr>
          <w:rFonts w:cs="Arial"/>
          <w:sz w:val="20"/>
          <w:szCs w:val="20"/>
        </w:rPr>
        <w:t xml:space="preserve">de rasgos como: la capacidad de </w:t>
      </w:r>
      <w:r w:rsidR="00D9591B" w:rsidRPr="001E3029">
        <w:rPr>
          <w:rFonts w:cs="Arial"/>
          <w:sz w:val="20"/>
          <w:szCs w:val="20"/>
        </w:rPr>
        <w:t>análisis, creatividad, autonomía, auto-reflexión, comunicación, esp</w:t>
      </w:r>
      <w:r w:rsidR="006B3DB0" w:rsidRPr="001E3029">
        <w:rPr>
          <w:rFonts w:cs="Arial"/>
          <w:sz w:val="20"/>
          <w:szCs w:val="20"/>
        </w:rPr>
        <w:t xml:space="preserve">íritu crítico, responsabilidad, </w:t>
      </w:r>
      <w:r w:rsidR="00D9591B" w:rsidRPr="001E3029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1E3029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 xml:space="preserve">Los rasgos mencionados </w:t>
      </w:r>
      <w:r w:rsidR="00D9591B" w:rsidRPr="001E3029">
        <w:rPr>
          <w:rFonts w:cs="Arial"/>
          <w:sz w:val="20"/>
          <w:szCs w:val="20"/>
        </w:rPr>
        <w:t>conforman el Perfil de Egreso del estudiante del Nivel Me</w:t>
      </w:r>
      <w:r w:rsidR="002E0E76" w:rsidRPr="001E3029">
        <w:rPr>
          <w:rFonts w:cs="Arial"/>
          <w:sz w:val="20"/>
          <w:szCs w:val="20"/>
        </w:rPr>
        <w:t xml:space="preserve">dio Superior integrado por once </w:t>
      </w:r>
      <w:r w:rsidR="00D9591B" w:rsidRPr="001E3029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1E3029">
        <w:rPr>
          <w:rFonts w:cs="Arial"/>
          <w:sz w:val="20"/>
          <w:szCs w:val="20"/>
        </w:rPr>
        <w:t xml:space="preserve">rasgos y competencias genéricas </w:t>
      </w:r>
      <w:r w:rsidR="005B36AB" w:rsidRPr="001E3029">
        <w:rPr>
          <w:rFonts w:cs="Arial"/>
          <w:sz w:val="20"/>
          <w:szCs w:val="20"/>
        </w:rPr>
        <w:t xml:space="preserve">se </w:t>
      </w:r>
      <w:r w:rsidR="00D9591B" w:rsidRPr="001E3029">
        <w:rPr>
          <w:rFonts w:cs="Arial"/>
          <w:sz w:val="20"/>
          <w:szCs w:val="20"/>
        </w:rPr>
        <w:t xml:space="preserve">establecen las bases para que las y los jóvenes se desarrollen </w:t>
      </w:r>
      <w:r w:rsidR="005B36AB" w:rsidRPr="001E3029">
        <w:rPr>
          <w:rFonts w:cs="Arial"/>
          <w:sz w:val="20"/>
          <w:szCs w:val="20"/>
        </w:rPr>
        <w:t xml:space="preserve">de manera </w:t>
      </w:r>
      <w:r w:rsidR="00D9591B" w:rsidRPr="001E3029">
        <w:rPr>
          <w:rFonts w:cs="Arial"/>
          <w:sz w:val="20"/>
          <w:szCs w:val="20"/>
        </w:rPr>
        <w:t>individual, social, académica y</w:t>
      </w:r>
      <w:r w:rsidR="005B36AB" w:rsidRPr="001E3029">
        <w:rPr>
          <w:rFonts w:cs="Arial"/>
          <w:sz w:val="20"/>
          <w:szCs w:val="20"/>
        </w:rPr>
        <w:t xml:space="preserve"> </w:t>
      </w:r>
      <w:r w:rsidR="00D9591B" w:rsidRPr="001E3029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1E3029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 xml:space="preserve">En este sentido, </w:t>
      </w:r>
      <w:r w:rsidR="002E0E76" w:rsidRPr="001E3029">
        <w:rPr>
          <w:rFonts w:cs="Arial"/>
          <w:sz w:val="20"/>
          <w:szCs w:val="20"/>
        </w:rPr>
        <w:t>las actividades paraescolares</w:t>
      </w:r>
      <w:r w:rsidRPr="001E3029">
        <w:rPr>
          <w:rFonts w:cs="Arial"/>
          <w:sz w:val="20"/>
          <w:szCs w:val="20"/>
        </w:rPr>
        <w:t xml:space="preserve">, como parte del currículo que se opera en </w:t>
      </w:r>
      <w:r w:rsidR="002E0E76" w:rsidRPr="001E3029">
        <w:rPr>
          <w:rFonts w:cs="Arial"/>
          <w:sz w:val="20"/>
          <w:szCs w:val="20"/>
        </w:rPr>
        <w:t>Colegio de Bachilleres del Estado de Hidalgo</w:t>
      </w:r>
      <w:r w:rsidRPr="001E3029">
        <w:rPr>
          <w:rFonts w:cs="Arial"/>
          <w:sz w:val="20"/>
          <w:szCs w:val="20"/>
        </w:rPr>
        <w:t xml:space="preserve">, </w:t>
      </w:r>
      <w:r w:rsidR="002E0E76" w:rsidRPr="001E3029">
        <w:rPr>
          <w:rFonts w:cs="Arial"/>
          <w:sz w:val="20"/>
          <w:szCs w:val="20"/>
        </w:rPr>
        <w:t xml:space="preserve">encuentran su fundamento y justificación en </w:t>
      </w:r>
      <w:r w:rsidRPr="001E3029">
        <w:rPr>
          <w:rFonts w:cs="Arial"/>
          <w:sz w:val="20"/>
          <w:szCs w:val="20"/>
        </w:rPr>
        <w:t>lo</w:t>
      </w:r>
      <w:r w:rsidR="005B36AB" w:rsidRPr="001E3029">
        <w:rPr>
          <w:rFonts w:cs="Arial"/>
          <w:sz w:val="20"/>
          <w:szCs w:val="20"/>
        </w:rPr>
        <w:t xml:space="preserve"> </w:t>
      </w:r>
      <w:r w:rsidRPr="001E3029">
        <w:rPr>
          <w:rFonts w:cs="Arial"/>
          <w:sz w:val="20"/>
          <w:szCs w:val="20"/>
        </w:rPr>
        <w:t>anteriormente expuesto</w:t>
      </w:r>
      <w:r w:rsidR="002E0E76" w:rsidRPr="001E3029">
        <w:rPr>
          <w:rFonts w:cs="Arial"/>
          <w:sz w:val="20"/>
          <w:szCs w:val="20"/>
        </w:rPr>
        <w:t xml:space="preserve">. </w:t>
      </w:r>
    </w:p>
    <w:p w:rsidR="00AE1DE7" w:rsidRPr="001E3029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>Como parte de la información anteriormente mencionada</w:t>
      </w:r>
      <w:r w:rsidRPr="001E3029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42651C" w:rsidRPr="001E3029">
        <w:rPr>
          <w:rFonts w:cs="EurekaSans-Regular"/>
          <w:bCs/>
          <w:sz w:val="20"/>
          <w:szCs w:val="20"/>
        </w:rPr>
        <w:t>Ajedrez</w:t>
      </w:r>
      <w:r w:rsidR="005B36AB" w:rsidRPr="001E3029">
        <w:rPr>
          <w:rFonts w:cs="EurekaSans-Regular"/>
          <w:bCs/>
          <w:sz w:val="20"/>
          <w:szCs w:val="20"/>
        </w:rPr>
        <w:t xml:space="preserve"> </w:t>
      </w:r>
      <w:r w:rsidRPr="001E3029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1E3029">
        <w:rPr>
          <w:rFonts w:cs="EurekaSans-Regular"/>
          <w:bCs/>
          <w:sz w:val="20"/>
          <w:szCs w:val="20"/>
        </w:rPr>
        <w:t xml:space="preserve">actividades </w:t>
      </w:r>
      <w:r w:rsidRPr="001E3029">
        <w:rPr>
          <w:rFonts w:cs="EurekaSans-Regular"/>
          <w:bCs/>
          <w:sz w:val="20"/>
          <w:szCs w:val="20"/>
        </w:rPr>
        <w:t>par</w:t>
      </w:r>
      <w:r w:rsidR="002F2AD0" w:rsidRPr="001E3029">
        <w:rPr>
          <w:rFonts w:cs="EurekaSans-Regular"/>
          <w:bCs/>
          <w:sz w:val="20"/>
          <w:szCs w:val="20"/>
        </w:rPr>
        <w:t>a</w:t>
      </w:r>
      <w:r w:rsidRPr="001E3029">
        <w:rPr>
          <w:rFonts w:cs="EurekaSans-Regular"/>
          <w:bCs/>
          <w:sz w:val="20"/>
          <w:szCs w:val="20"/>
        </w:rPr>
        <w:t xml:space="preserve">escolares </w:t>
      </w:r>
      <w:r w:rsidR="00D446B1" w:rsidRPr="001E3029">
        <w:rPr>
          <w:rFonts w:cs="EurekaSans-Regular"/>
          <w:bCs/>
          <w:sz w:val="20"/>
          <w:szCs w:val="20"/>
        </w:rPr>
        <w:t>consideradas en el</w:t>
      </w:r>
      <w:r w:rsidRPr="001E3029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1E3029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1E3029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1E3029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1E3029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1E3029">
        <w:rPr>
          <w:rFonts w:cs="EurekaSans-Regular"/>
          <w:bCs/>
          <w:sz w:val="20"/>
          <w:szCs w:val="20"/>
        </w:rPr>
        <w:t xml:space="preserve">La paraescolar de  </w:t>
      </w:r>
      <w:r w:rsidR="0042651C" w:rsidRPr="001E3029">
        <w:rPr>
          <w:rFonts w:cs="EurekaSans-Regular"/>
          <w:bCs/>
          <w:sz w:val="20"/>
          <w:szCs w:val="20"/>
        </w:rPr>
        <w:t>Ajedrez</w:t>
      </w:r>
      <w:r w:rsidRPr="001E3029">
        <w:rPr>
          <w:rFonts w:cs="EurekaSans-Regular"/>
          <w:bCs/>
          <w:sz w:val="20"/>
          <w:szCs w:val="20"/>
        </w:rPr>
        <w:t xml:space="preserve"> se ubica dentro de</w:t>
      </w:r>
      <w:r w:rsidR="003755E1" w:rsidRPr="001E3029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1E3029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1E3029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1E3029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1E3029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1E3029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1E3029">
        <w:rPr>
          <w:rFonts w:cs="EurekaSans-Regular"/>
          <w:bCs/>
          <w:sz w:val="20"/>
          <w:szCs w:val="20"/>
        </w:rPr>
        <w:t>asignatura</w:t>
      </w:r>
      <w:r w:rsidRPr="001E3029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42651C" w:rsidRPr="001E3029">
        <w:rPr>
          <w:rFonts w:cs="EurekaSans-Regular"/>
          <w:bCs/>
          <w:sz w:val="20"/>
          <w:szCs w:val="20"/>
        </w:rPr>
        <w:t>Ajedrez</w:t>
      </w:r>
      <w:r w:rsidRPr="001E3029">
        <w:rPr>
          <w:rFonts w:cs="EurekaSans-Regular"/>
          <w:bCs/>
          <w:sz w:val="20"/>
          <w:szCs w:val="20"/>
        </w:rPr>
        <w:t>, permite el trabajo interdiscipl</w:t>
      </w:r>
      <w:r w:rsidR="002A3C7C" w:rsidRPr="001E3029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1E3029">
        <w:rPr>
          <w:rFonts w:cs="EurekaSans-Regular"/>
          <w:bCs/>
          <w:sz w:val="20"/>
          <w:szCs w:val="20"/>
        </w:rPr>
        <w:t xml:space="preserve">de Fútbol, </w:t>
      </w:r>
      <w:r w:rsidR="00177807" w:rsidRPr="001E3029">
        <w:rPr>
          <w:rFonts w:cs="EurekaSans-Regular"/>
          <w:bCs/>
          <w:sz w:val="20"/>
          <w:szCs w:val="20"/>
        </w:rPr>
        <w:t>Voleibol, Atleti</w:t>
      </w:r>
      <w:r w:rsidR="005B36AB" w:rsidRPr="001E3029">
        <w:rPr>
          <w:rFonts w:cs="EurekaSans-Regular"/>
          <w:bCs/>
          <w:sz w:val="20"/>
          <w:szCs w:val="20"/>
        </w:rPr>
        <w:t>smo, Tae  Kwon Do, Judo, Karate</w:t>
      </w:r>
      <w:r w:rsidR="006A1475" w:rsidRPr="001E3029">
        <w:rPr>
          <w:rFonts w:cs="EurekaSans-Regular"/>
          <w:bCs/>
          <w:sz w:val="20"/>
          <w:szCs w:val="20"/>
        </w:rPr>
        <w:t>; así como con las asignaturas de Ética y Valores I, Ética y Valores II</w:t>
      </w:r>
      <w:r w:rsidR="005B36AB" w:rsidRPr="001E3029">
        <w:rPr>
          <w:rFonts w:cs="EurekaSans-Regular"/>
          <w:bCs/>
          <w:sz w:val="20"/>
          <w:szCs w:val="20"/>
        </w:rPr>
        <w:t>, Informática I, Informática II, ingles, historia universal</w:t>
      </w:r>
      <w:r w:rsidR="006A1475" w:rsidRPr="001E3029">
        <w:rPr>
          <w:rFonts w:cs="EurekaSans-Regular"/>
          <w:bCs/>
          <w:sz w:val="20"/>
          <w:szCs w:val="20"/>
        </w:rPr>
        <w:t xml:space="preserve"> y </w:t>
      </w:r>
      <w:r w:rsidR="00177807" w:rsidRPr="001E3029">
        <w:rPr>
          <w:rFonts w:cs="EurekaSans-Regular"/>
          <w:bCs/>
          <w:sz w:val="20"/>
          <w:szCs w:val="20"/>
        </w:rPr>
        <w:t>el Campo de formación de las matemáticas</w:t>
      </w:r>
      <w:r w:rsidR="006A1475" w:rsidRPr="001E3029">
        <w:rPr>
          <w:rFonts w:cs="EurekaSans-Regular"/>
          <w:bCs/>
          <w:sz w:val="20"/>
          <w:szCs w:val="20"/>
        </w:rPr>
        <w:t>.</w:t>
      </w:r>
    </w:p>
    <w:p w:rsidR="00177807" w:rsidRPr="001E3029" w:rsidRDefault="0017780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1E3029" w:rsidRDefault="002F2AD0" w:rsidP="004B7F5B">
      <w:pPr>
        <w:spacing w:line="360" w:lineRule="auto"/>
        <w:jc w:val="both"/>
        <w:rPr>
          <w:sz w:val="20"/>
          <w:szCs w:val="20"/>
        </w:rPr>
      </w:pPr>
      <w:r w:rsidRPr="001E3029">
        <w:rPr>
          <w:sz w:val="20"/>
          <w:szCs w:val="20"/>
        </w:rPr>
        <w:t>ROL DOCENTE:</w:t>
      </w:r>
    </w:p>
    <w:p w:rsidR="006A1475" w:rsidRPr="001E3029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1E3029">
        <w:rPr>
          <w:rFonts w:cs="EurekaSans-Regular"/>
          <w:bCs/>
          <w:sz w:val="20"/>
          <w:szCs w:val="20"/>
        </w:rPr>
        <w:t xml:space="preserve">En la actualidad, </w:t>
      </w:r>
      <w:r w:rsidR="000A4DA7" w:rsidRPr="001E3029">
        <w:rPr>
          <w:rFonts w:cs="EurekaSans-Regular"/>
          <w:bCs/>
          <w:sz w:val="20"/>
          <w:szCs w:val="20"/>
        </w:rPr>
        <w:t xml:space="preserve"> ya no es suficiente que los docentes </w:t>
      </w:r>
      <w:r w:rsidRPr="001E3029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1E3029">
        <w:rPr>
          <w:rFonts w:cs="EurekaSans-Regular"/>
          <w:bCs/>
          <w:sz w:val="20"/>
          <w:szCs w:val="20"/>
        </w:rPr>
        <w:t xml:space="preserve">en </w:t>
      </w:r>
      <w:r w:rsidRPr="001E3029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1E3029">
        <w:rPr>
          <w:rFonts w:cs="EurekaSans-Regular"/>
          <w:bCs/>
          <w:sz w:val="20"/>
          <w:szCs w:val="20"/>
        </w:rPr>
        <w:t xml:space="preserve">, es indispensable </w:t>
      </w:r>
      <w:r w:rsidRPr="001E3029">
        <w:rPr>
          <w:rFonts w:cs="EurekaSans-Regular"/>
          <w:bCs/>
          <w:sz w:val="20"/>
          <w:szCs w:val="20"/>
        </w:rPr>
        <w:t xml:space="preserve">que </w:t>
      </w:r>
      <w:r w:rsidR="000A4DA7" w:rsidRPr="001E3029">
        <w:rPr>
          <w:rFonts w:cs="EurekaSans-Regular"/>
          <w:bCs/>
          <w:sz w:val="20"/>
          <w:szCs w:val="20"/>
        </w:rPr>
        <w:t>apoyen de manera integral l</w:t>
      </w:r>
      <w:r w:rsidRPr="001E3029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1E3029">
        <w:rPr>
          <w:rFonts w:cs="EurekaSans-Regular"/>
          <w:bCs/>
          <w:sz w:val="20"/>
          <w:szCs w:val="20"/>
        </w:rPr>
        <w:t>educándolos para la vida. Por ello, las</w:t>
      </w:r>
      <w:r w:rsidRPr="001E3029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1E3029">
        <w:rPr>
          <w:rFonts w:cs="EurekaSans-Regular"/>
          <w:bCs/>
          <w:sz w:val="20"/>
          <w:szCs w:val="20"/>
        </w:rPr>
        <w:t>se sustentan en</w:t>
      </w:r>
      <w:r w:rsidR="00424DD0" w:rsidRPr="001E3029">
        <w:rPr>
          <w:rFonts w:cs="EurekaSans-Regular"/>
          <w:bCs/>
          <w:sz w:val="20"/>
          <w:szCs w:val="20"/>
        </w:rPr>
        <w:t xml:space="preserve"> un rol docente </w:t>
      </w:r>
      <w:r w:rsidR="006A1475" w:rsidRPr="001E3029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42651C" w:rsidRPr="001E3029">
        <w:rPr>
          <w:rFonts w:cs="EurekaSans-Regular"/>
          <w:bCs/>
          <w:sz w:val="20"/>
          <w:szCs w:val="20"/>
        </w:rPr>
        <w:t>Ajedrez</w:t>
      </w:r>
      <w:r w:rsidR="006A1475" w:rsidRPr="001E3029">
        <w:rPr>
          <w:rFonts w:cs="EurekaSans-Regular"/>
          <w:bCs/>
          <w:sz w:val="20"/>
          <w:szCs w:val="20"/>
        </w:rPr>
        <w:t xml:space="preserve"> debe </w:t>
      </w:r>
      <w:r w:rsidR="005F4E22" w:rsidRPr="001E3029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1E3029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4E7C76">
        <w:rPr>
          <w:rFonts w:cs="EurekaSans-Regular"/>
          <w:bCs/>
          <w:sz w:val="20"/>
          <w:szCs w:val="20"/>
        </w:rPr>
        <w:t xml:space="preserve"> </w:t>
      </w:r>
      <w:r w:rsidR="006A1475" w:rsidRPr="001E3029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1E3029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1E3029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1E3029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1E3029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1E3029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1E3029">
        <w:rPr>
          <w:rFonts w:cs="EurekaSans-Regular"/>
          <w:bCs/>
          <w:sz w:val="20"/>
          <w:szCs w:val="20"/>
        </w:rPr>
        <w:t xml:space="preserve">colectivamente </w:t>
      </w:r>
      <w:r w:rsidR="005F4E22" w:rsidRPr="001E3029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1E3029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1E3029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1E3029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1E3029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1E3029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1E3029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1E3029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1E3029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1E3029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1E3029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1E3029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1E3029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1E3029">
        <w:rPr>
          <w:rFonts w:cs="EurekaSans-Regular"/>
          <w:bCs/>
          <w:sz w:val="20"/>
          <w:szCs w:val="20"/>
        </w:rPr>
        <w:t>un marco de equid</w:t>
      </w:r>
      <w:r w:rsidR="005F4E22" w:rsidRPr="001E3029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1E3029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1E3029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1E3029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1E3029">
        <w:rPr>
          <w:rFonts w:cs="EurekaSans-Regular"/>
          <w:bCs/>
          <w:sz w:val="20"/>
          <w:szCs w:val="20"/>
        </w:rPr>
        <w:t xml:space="preserve">erida a cada </w:t>
      </w:r>
      <w:r w:rsidR="006A1475" w:rsidRPr="001E3029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1E3029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1E3029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1E3029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1E3029">
        <w:rPr>
          <w:rFonts w:cs="EurekaSans-Regular"/>
          <w:bCs/>
          <w:sz w:val="20"/>
          <w:szCs w:val="20"/>
        </w:rPr>
        <w:t xml:space="preserve">Establecer </w:t>
      </w:r>
      <w:r w:rsidR="005F4E22" w:rsidRPr="001E3029">
        <w:rPr>
          <w:rFonts w:cs="EurekaSans-Regular"/>
          <w:bCs/>
          <w:sz w:val="20"/>
          <w:szCs w:val="20"/>
        </w:rPr>
        <w:t>el deporte</w:t>
      </w:r>
      <w:r w:rsidRPr="001E3029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1E3029">
        <w:rPr>
          <w:rFonts w:cs="EurekaSans-Regular"/>
          <w:bCs/>
          <w:sz w:val="20"/>
          <w:szCs w:val="20"/>
        </w:rPr>
        <w:t xml:space="preserve">la que la labor </w:t>
      </w:r>
      <w:r w:rsidRPr="001E3029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1E3029">
        <w:rPr>
          <w:rFonts w:cs="EurekaSans-Regular"/>
          <w:bCs/>
          <w:sz w:val="20"/>
          <w:szCs w:val="20"/>
        </w:rPr>
        <w:t xml:space="preserve"> de competencias, un sentido de </w:t>
      </w:r>
      <w:r w:rsidRPr="001E3029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1E3029">
        <w:rPr>
          <w:rFonts w:cs="EurekaSans-Regular"/>
          <w:bCs/>
          <w:sz w:val="20"/>
          <w:szCs w:val="20"/>
        </w:rPr>
        <w:t xml:space="preserve">rendan a trabajar en equipo; un </w:t>
      </w:r>
      <w:r w:rsidRPr="001E3029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1E3029">
        <w:rPr>
          <w:rFonts w:cs="EurekaSans-Regular"/>
          <w:bCs/>
          <w:sz w:val="20"/>
          <w:szCs w:val="20"/>
        </w:rPr>
        <w:t xml:space="preserve">res, permitiéndoles </w:t>
      </w:r>
      <w:r w:rsidRPr="001E3029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D76D4C" w:rsidRPr="001E3029" w:rsidRDefault="00D76D4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EA26F6" w:rsidRPr="001E3029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E7C76" w:rsidRDefault="004E7C76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3"/>
        <w:gridCol w:w="2194"/>
        <w:gridCol w:w="2201"/>
        <w:gridCol w:w="2194"/>
      </w:tblGrid>
      <w:tr w:rsidR="00406A4B" w:rsidRPr="001E3029" w:rsidTr="004E7C76">
        <w:trPr>
          <w:trHeight w:val="657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1E3029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1E3029" w:rsidTr="004E7C76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1E3029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177807" w:rsidRPr="001E3029" w:rsidTr="004E7C76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1E3029" w:rsidTr="004E7C76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Matemáticas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Matemáticas III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Matemáticas IV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1E3029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1E3029" w:rsidTr="004E7C76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 xml:space="preserve">Informática I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093EED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Informá</w:t>
            </w:r>
            <w:r w:rsidR="00AB3A62" w:rsidRPr="004E7C76">
              <w:rPr>
                <w:rFonts w:cs="Arial"/>
                <w:sz w:val="20"/>
                <w:szCs w:val="20"/>
              </w:rPr>
              <w:t>tica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1E3029" w:rsidTr="004E7C76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</w:t>
            </w:r>
            <w:r w:rsidR="00AB3A62" w:rsidRPr="004E7C76">
              <w:rPr>
                <w:rFonts w:cs="Arial"/>
                <w:sz w:val="20"/>
                <w:szCs w:val="20"/>
              </w:rPr>
              <w:t xml:space="preserve">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 I</w:t>
            </w:r>
            <w:r w:rsidR="005A323A" w:rsidRPr="004E7C76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 IV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4E7C76">
              <w:rPr>
                <w:rFonts w:cs="Arial"/>
                <w:sz w:val="20"/>
                <w:szCs w:val="20"/>
              </w:rPr>
              <w:t xml:space="preserve"> V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4E7C76">
              <w:rPr>
                <w:rFonts w:cs="Arial"/>
                <w:sz w:val="20"/>
                <w:szCs w:val="20"/>
              </w:rPr>
              <w:t xml:space="preserve"> VI</w:t>
            </w:r>
          </w:p>
        </w:tc>
      </w:tr>
      <w:tr w:rsidR="00AB3A62" w:rsidRPr="001E3029" w:rsidTr="004E7C76">
        <w:trPr>
          <w:trHeight w:val="50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E7C76">
              <w:rPr>
                <w:rFonts w:cs="Arial"/>
                <w:sz w:val="20"/>
                <w:szCs w:val="20"/>
              </w:rPr>
              <w:t xml:space="preserve">Historia Universal </w:t>
            </w:r>
            <w:r w:rsidR="005A323A" w:rsidRPr="004E7C76">
              <w:rPr>
                <w:rFonts w:cs="Arial"/>
                <w:sz w:val="20"/>
                <w:szCs w:val="20"/>
              </w:rPr>
              <w:t>Contemporánea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4E7C76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1E3029" w:rsidTr="004E7C76">
        <w:trPr>
          <w:trHeight w:val="515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1E3029" w:rsidRDefault="00177807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 paraescolar de Ajedrez</w:t>
            </w:r>
          </w:p>
        </w:tc>
      </w:tr>
      <w:tr w:rsidR="00177807" w:rsidRPr="001E3029" w:rsidTr="004E7C76">
        <w:trPr>
          <w:trHeight w:val="553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1E3029" w:rsidRDefault="00177807" w:rsidP="0017780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Actividad paraescolar de Basquetbol, Voleibol , Futbol, Atletismo,  Tae Kwon Do, Karate y Judo</w:t>
            </w:r>
          </w:p>
        </w:tc>
      </w:tr>
      <w:tr w:rsidR="00177807" w:rsidRPr="001E3029" w:rsidTr="004E7C76">
        <w:trPr>
          <w:trHeight w:val="477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1E3029" w:rsidRDefault="00177807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D76D4C" w:rsidRPr="001E3029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1E3029">
        <w:rPr>
          <w:sz w:val="20"/>
          <w:szCs w:val="20"/>
        </w:rPr>
        <w:t>DISTRIBUCIÓN DE BLOQUES</w:t>
      </w:r>
      <w:bookmarkEnd w:id="3"/>
    </w:p>
    <w:p w:rsidR="00FE1953" w:rsidRPr="001E3029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FE1953" w:rsidRPr="001E3029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>Bloque I</w:t>
      </w:r>
      <w:r w:rsidR="005B36AB" w:rsidRPr="001E3029">
        <w:rPr>
          <w:rFonts w:cs="Arial"/>
          <w:sz w:val="20"/>
          <w:szCs w:val="20"/>
        </w:rPr>
        <w:t xml:space="preserve"> Practicas los fundamentos del ajedrez</w:t>
      </w:r>
    </w:p>
    <w:p w:rsidR="00426086" w:rsidRPr="001E3029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 xml:space="preserve">Bloque II </w:t>
      </w:r>
      <w:r w:rsidR="00BC1D14" w:rsidRPr="001E3029">
        <w:rPr>
          <w:rFonts w:cs="Arial"/>
          <w:sz w:val="20"/>
          <w:szCs w:val="20"/>
        </w:rPr>
        <w:t xml:space="preserve">Comprendes </w:t>
      </w:r>
      <w:r w:rsidR="00F40ADF" w:rsidRPr="001E3029">
        <w:rPr>
          <w:rFonts w:cs="Arial"/>
          <w:sz w:val="20"/>
          <w:szCs w:val="20"/>
        </w:rPr>
        <w:t xml:space="preserve">y ejercitas </w:t>
      </w:r>
      <w:r w:rsidR="00BC1D14" w:rsidRPr="001E3029">
        <w:rPr>
          <w:rFonts w:cs="Arial"/>
          <w:sz w:val="20"/>
          <w:szCs w:val="20"/>
        </w:rPr>
        <w:t>la finalidad del juego de ajedrez</w:t>
      </w:r>
    </w:p>
    <w:p w:rsidR="00426086" w:rsidRPr="001E3029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1E3029">
        <w:rPr>
          <w:rFonts w:cs="Arial"/>
          <w:sz w:val="20"/>
          <w:szCs w:val="20"/>
        </w:rPr>
        <w:t xml:space="preserve">Bloque III </w:t>
      </w:r>
      <w:r w:rsidR="0047733E" w:rsidRPr="001E3029">
        <w:rPr>
          <w:rFonts w:cs="Arial"/>
          <w:sz w:val="20"/>
          <w:szCs w:val="20"/>
        </w:rPr>
        <w:t>Realizas la anotación de una partida de ajedrez</w:t>
      </w:r>
    </w:p>
    <w:p w:rsidR="00EC5943" w:rsidRPr="001E3029" w:rsidRDefault="00EC5943" w:rsidP="000A7A62">
      <w:pPr>
        <w:pStyle w:val="Ttulo1"/>
        <w:rPr>
          <w:sz w:val="20"/>
          <w:szCs w:val="20"/>
        </w:rPr>
      </w:pPr>
      <w:bookmarkStart w:id="4" w:name="_Toc318256596"/>
      <w:r w:rsidRPr="001E3029">
        <w:rPr>
          <w:sz w:val="20"/>
          <w:szCs w:val="20"/>
        </w:rPr>
        <w:t>COMPETENCIAS GENÉRICAS</w:t>
      </w:r>
      <w:bookmarkEnd w:id="4"/>
    </w:p>
    <w:p w:rsidR="000A7A62" w:rsidRPr="001E3029" w:rsidRDefault="000A7A62" w:rsidP="000A7A62">
      <w:pPr>
        <w:rPr>
          <w:sz w:val="20"/>
          <w:szCs w:val="20"/>
        </w:rPr>
      </w:pP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1E3029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1E3029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1E3029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0A7A62" w:rsidRPr="001E3029" w:rsidRDefault="000A7A62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26086" w:rsidRPr="001E3029" w:rsidRDefault="0042608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E7C76" w:rsidRDefault="004E7C76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E868F8" w:rsidRPr="001E3029" w:rsidTr="000A7A62">
        <w:trPr>
          <w:trHeight w:val="493"/>
        </w:trPr>
        <w:tc>
          <w:tcPr>
            <w:tcW w:w="10279" w:type="dxa"/>
            <w:vMerge w:val="restart"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E868F8" w:rsidRPr="001E3029" w:rsidTr="000A7A62">
        <w:trPr>
          <w:trHeight w:val="493"/>
        </w:trPr>
        <w:tc>
          <w:tcPr>
            <w:tcW w:w="10279" w:type="dxa"/>
            <w:vMerge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shd w:val="clear" w:color="auto" w:fill="CFFF43" w:themeFill="accent1" w:themeFillTint="99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AE54B9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45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1B402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1E3029" w:rsidTr="000A7A62">
        <w:trPr>
          <w:trHeight w:val="536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415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45163B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X</w:t>
            </w:r>
          </w:p>
        </w:tc>
      </w:tr>
      <w:tr w:rsidR="00E868F8" w:rsidRPr="001E3029" w:rsidTr="000A7A62">
        <w:trPr>
          <w:trHeight w:val="701"/>
        </w:trPr>
        <w:tc>
          <w:tcPr>
            <w:tcW w:w="10279" w:type="dxa"/>
            <w:shd w:val="clear" w:color="auto" w:fill="EFFFC0" w:themeFill="accent1" w:themeFillTint="33"/>
            <w:vAlign w:val="center"/>
          </w:tcPr>
          <w:p w:rsidR="00E868F8" w:rsidRPr="001E3029" w:rsidRDefault="00E868F8" w:rsidP="00E868F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EFFFC0" w:themeFill="accent1" w:themeFillTint="33"/>
            <w:vAlign w:val="center"/>
          </w:tcPr>
          <w:p w:rsidR="00E868F8" w:rsidRPr="001E3029" w:rsidRDefault="00E868F8" w:rsidP="00287F3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0E3280" w:rsidRPr="001E3029" w:rsidRDefault="000E3280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2B71FE" w:rsidRPr="001E3029" w:rsidRDefault="002B71FE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0E3280" w:rsidRPr="001E302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E30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0E3280" w:rsidRPr="001E30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0E3280" w:rsidRPr="001E3029" w:rsidRDefault="000E3280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Tiempo asignado</w:t>
            </w:r>
            <w:r w:rsidR="00C07EDD" w:rsidRPr="001E3029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0E3280" w:rsidRPr="001E302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1E3029" w:rsidRDefault="00161FDF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0E3280" w:rsidRPr="001E3029" w:rsidRDefault="00064CA5" w:rsidP="00B95F4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Practicas los f</w:t>
            </w:r>
            <w:r w:rsidR="0045163B" w:rsidRPr="001E3029">
              <w:rPr>
                <w:rFonts w:cs="Arial"/>
                <w:sz w:val="20"/>
                <w:szCs w:val="20"/>
              </w:rPr>
              <w:t>undamentos del ajedrez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0E3280" w:rsidRPr="001E3029" w:rsidRDefault="0045163B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16 horas</w:t>
            </w:r>
          </w:p>
        </w:tc>
      </w:tr>
      <w:tr w:rsidR="000E3280" w:rsidRPr="001E30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0E3280" w:rsidRPr="001E3029" w:rsidTr="004E7C76">
        <w:trPr>
          <w:trHeight w:val="1031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3B2BA6" w:rsidRPr="001E3029" w:rsidRDefault="003B2BA6" w:rsidP="003B2BA6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Comprende el origen del ajedrez a través de su evolución para </w:t>
            </w:r>
            <w:r w:rsidR="0075365D" w:rsidRPr="001E3029">
              <w:rPr>
                <w:rFonts w:cs="Arial"/>
                <w:sz w:val="20"/>
                <w:szCs w:val="20"/>
              </w:rPr>
              <w:t>iniciarse en la disciplina</w:t>
            </w:r>
          </w:p>
          <w:p w:rsidR="00140650" w:rsidRPr="001E3029" w:rsidRDefault="003B2BA6" w:rsidP="003B2BA6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Reconoce  las partes del tablero</w:t>
            </w:r>
          </w:p>
          <w:p w:rsidR="00140650" w:rsidRPr="004E7C76" w:rsidRDefault="0075365D" w:rsidP="00161FDF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Ejecuta movimiento de piezas  </w:t>
            </w:r>
            <w:r w:rsidR="00064CA5" w:rsidRPr="001E3029">
              <w:rPr>
                <w:rFonts w:cs="Arial"/>
                <w:sz w:val="20"/>
                <w:szCs w:val="20"/>
              </w:rPr>
              <w:t>de acuerdo a sus reglas especificas</w:t>
            </w:r>
          </w:p>
        </w:tc>
      </w:tr>
      <w:tr w:rsidR="000E3280" w:rsidRPr="001E30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161FDF" w:rsidRPr="001E3029" w:rsidTr="004E7C76">
        <w:trPr>
          <w:trHeight w:val="3604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45163B" w:rsidRPr="001E3029" w:rsidRDefault="0045163B" w:rsidP="0045163B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Origen y leyendas del ajedrez</w:t>
            </w:r>
          </w:p>
          <w:p w:rsidR="001B402B" w:rsidRPr="001E3029" w:rsidRDefault="001B402B" w:rsidP="0045163B">
            <w:pPr>
              <w:rPr>
                <w:sz w:val="20"/>
                <w:szCs w:val="20"/>
              </w:rPr>
            </w:pPr>
          </w:p>
          <w:p w:rsidR="0045163B" w:rsidRPr="001E3029" w:rsidRDefault="0045163B" w:rsidP="0045163B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Conocimiento del tablero</w:t>
            </w:r>
          </w:p>
          <w:p w:rsidR="0045163B" w:rsidRPr="001E3029" w:rsidRDefault="0045163B" w:rsidP="0045163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Colocación del tablero</w:t>
            </w:r>
          </w:p>
          <w:p w:rsidR="0045163B" w:rsidRPr="001E3029" w:rsidRDefault="0045163B" w:rsidP="0045163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Cuadrados imaginarios, columnas, filas, diagonales.</w:t>
            </w:r>
          </w:p>
          <w:p w:rsidR="001B402B" w:rsidRPr="001E3029" w:rsidRDefault="001B402B" w:rsidP="0045163B">
            <w:pPr>
              <w:rPr>
                <w:sz w:val="20"/>
                <w:szCs w:val="20"/>
              </w:rPr>
            </w:pPr>
          </w:p>
          <w:p w:rsidR="0045163B" w:rsidRPr="001E3029" w:rsidRDefault="0045163B" w:rsidP="0045163B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Colocación de trebejos.</w:t>
            </w:r>
          </w:p>
          <w:p w:rsidR="0045163B" w:rsidRPr="001E3029" w:rsidRDefault="0045163B" w:rsidP="0045163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Posición inicial</w:t>
            </w:r>
          </w:p>
          <w:p w:rsidR="0045163B" w:rsidRPr="001E3029" w:rsidRDefault="0045163B" w:rsidP="0045163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Movimiento y valor de piezas</w:t>
            </w:r>
          </w:p>
          <w:p w:rsidR="0093561C" w:rsidRPr="001E3029" w:rsidRDefault="0093561C" w:rsidP="00161FD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1B402B" w:rsidRPr="001E3029" w:rsidRDefault="001B402B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F60751" w:rsidRPr="001E3029" w:rsidRDefault="00F60751" w:rsidP="001B402B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  <w:p w:rsidR="00DA30D1" w:rsidRPr="001E3029" w:rsidRDefault="00DA30D1" w:rsidP="001B402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Sitúa hechos históricos que han dado origen al ajedrez actual</w:t>
            </w:r>
          </w:p>
          <w:p w:rsidR="00DA30D1" w:rsidRPr="001E3029" w:rsidRDefault="001B402B" w:rsidP="004E7C7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</w:tc>
      </w:tr>
      <w:tr w:rsidR="000E3280" w:rsidRPr="001E30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0E3280" w:rsidRPr="001E3029" w:rsidTr="00F60751">
        <w:trPr>
          <w:trHeight w:val="3822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470CFC" w:rsidRPr="001E3029" w:rsidRDefault="00470CFC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  <w:r w:rsidRPr="001E3029">
              <w:rPr>
                <w:rFonts w:asciiTheme="majorHAnsi" w:hAnsiTheme="majorHAnsi" w:cs="Arial"/>
                <w:bCs/>
                <w:sz w:val="20"/>
                <w:szCs w:val="20"/>
              </w:rPr>
              <w:t>ndagar los conocimientos y habilidades previas del alumnado con respecto a los objetos de aprendizaje considerados en el bloque.</w:t>
            </w:r>
          </w:p>
          <w:p w:rsidR="004245D2" w:rsidRPr="001E3029" w:rsidRDefault="004245D2" w:rsidP="00F60751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470CFC" w:rsidRPr="001E3029" w:rsidRDefault="00470CFC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Mostrar presentación del origen y evolución del ajedrez </w:t>
            </w: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bCs/>
                <w:sz w:val="20"/>
                <w:szCs w:val="20"/>
              </w:rPr>
              <w:t>Explicar la colocación y partes del tablero</w:t>
            </w: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bCs/>
                <w:sz w:val="20"/>
                <w:szCs w:val="20"/>
              </w:rPr>
              <w:t>Mencionar las piezas del juego y los movimientos de cada una de ellas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276B5E" w:rsidRPr="001E3029" w:rsidRDefault="00470CFC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bCs/>
                <w:sz w:val="20"/>
                <w:szCs w:val="20"/>
              </w:rPr>
              <w:t>Participar en una lluvia de ideas.</w:t>
            </w:r>
          </w:p>
          <w:p w:rsidR="00276B5E" w:rsidRPr="001E3029" w:rsidRDefault="00276B5E" w:rsidP="00F60751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276B5E" w:rsidRDefault="00276B5E" w:rsidP="00F60751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4E7C76" w:rsidRPr="001E3029" w:rsidRDefault="004E7C76" w:rsidP="00F60751">
            <w:pPr>
              <w:pStyle w:val="Prrafodelista"/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F60751" w:rsidRPr="001E3029" w:rsidRDefault="00F60751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Elaborar un mapa conceptual sobre los aspectos mas importantes del origen del ajedrez</w:t>
            </w:r>
          </w:p>
          <w:p w:rsidR="00AB5D6C" w:rsidRPr="001E3029" w:rsidRDefault="00AB5D6C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Elabora un diagrama del tablero identificando las partes del mismo</w:t>
            </w:r>
          </w:p>
          <w:p w:rsidR="00AB5D6C" w:rsidRPr="001E3029" w:rsidRDefault="00AB5D6C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Formar parejas o equipos para practicar los movimientos de las piezas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2B71F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Guía de obser</w:t>
            </w:r>
            <w:r w:rsidR="002B71FE" w:rsidRPr="001E3029">
              <w:rPr>
                <w:rFonts w:asciiTheme="majorHAnsi" w:hAnsiTheme="majorHAnsi" w:cs="Arial"/>
                <w:sz w:val="20"/>
                <w:szCs w:val="20"/>
              </w:rPr>
              <w:t>vación: participación del alumno</w:t>
            </w:r>
          </w:p>
          <w:p w:rsidR="00F60751" w:rsidRDefault="00F60751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4E7C76" w:rsidRPr="001E3029" w:rsidRDefault="004E7C76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F60751" w:rsidRPr="001E3029" w:rsidRDefault="00F60751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Lista de cotejo para mapa conceptual</w:t>
            </w: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4245D2" w:rsidRPr="001E3029" w:rsidRDefault="004245D2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Lista de cotejo para diagrama del tablero</w:t>
            </w: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276B5E" w:rsidRPr="001E3029" w:rsidRDefault="00276B5E" w:rsidP="00F60751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1E3029">
              <w:rPr>
                <w:rFonts w:asciiTheme="majorHAnsi" w:hAnsiTheme="majorHAnsi" w:cs="Arial"/>
                <w:sz w:val="20"/>
                <w:szCs w:val="20"/>
              </w:rPr>
              <w:t>Guía de observación para la práctica de movimientos</w:t>
            </w:r>
            <w:r w:rsidR="00F40ADF" w:rsidRPr="001E3029">
              <w:rPr>
                <w:rFonts w:asciiTheme="majorHAnsi" w:hAnsiTheme="majorHAnsi" w:cs="Arial"/>
                <w:sz w:val="20"/>
                <w:szCs w:val="20"/>
              </w:rPr>
              <w:t xml:space="preserve"> de piezas</w:t>
            </w:r>
          </w:p>
        </w:tc>
      </w:tr>
      <w:tr w:rsidR="000E3280" w:rsidRPr="001E30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0E3280" w:rsidRPr="001E3029" w:rsidRDefault="000E3280" w:rsidP="00EA26F6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E30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0E3280" w:rsidRPr="001E3029" w:rsidTr="00AB5D6C">
        <w:trPr>
          <w:trHeight w:val="420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5A323A" w:rsidRPr="001E3029" w:rsidRDefault="004245D2" w:rsidP="005A323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Básica</w:t>
            </w:r>
          </w:p>
          <w:p w:rsidR="005A323A" w:rsidRPr="001E3029" w:rsidRDefault="005A323A" w:rsidP="005A323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Kidder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Harvey. (1989). Ajedrez infantil. Selector.</w:t>
            </w:r>
          </w:p>
          <w:p w:rsidR="005A323A" w:rsidRPr="001E3029" w:rsidRDefault="005A323A" w:rsidP="005A323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(2004). Ajedrez súper fácil. Selector.</w:t>
            </w:r>
          </w:p>
          <w:p w:rsidR="005A323A" w:rsidRPr="001E3029" w:rsidRDefault="005A323A" w:rsidP="005A323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Sisniega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Marcel. (2002). Curso completo de ajedrez. Aguilar</w:t>
            </w:r>
          </w:p>
          <w:p w:rsidR="005A323A" w:rsidRPr="001E3029" w:rsidRDefault="005A323A" w:rsidP="005A323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E3029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. (2006). Ajedrez práctico. Selector.</w:t>
            </w:r>
          </w:p>
          <w:p w:rsidR="005A323A" w:rsidRPr="001E3029" w:rsidRDefault="005A323A" w:rsidP="005A323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5A323A" w:rsidRPr="001E3029" w:rsidRDefault="005A323A" w:rsidP="005A323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Electrónica</w:t>
            </w:r>
          </w:p>
          <w:p w:rsidR="004245D2" w:rsidRPr="001E3029" w:rsidRDefault="008437FA" w:rsidP="008437F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http://www.educar.org/educacionfisicaydeportiva/historia/ajedrez.asp</w:t>
            </w:r>
          </w:p>
          <w:p w:rsidR="00C17899" w:rsidRPr="001E3029" w:rsidRDefault="00C17899" w:rsidP="00C1789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http://enciclopedia.us.es/index.php/Historia_del_ajedrez</w:t>
            </w:r>
          </w:p>
          <w:p w:rsidR="00C17899" w:rsidRPr="001E3029" w:rsidRDefault="00C17899" w:rsidP="00C1789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http://www.salonhogar.net/el_porque_de_las_cosas/historia_del_ajedrez.htm</w:t>
            </w:r>
          </w:p>
          <w:p w:rsidR="00C17899" w:rsidRPr="001E3029" w:rsidRDefault="00C17899" w:rsidP="00C17899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http://www.todoajedrez.com.ar/historia.php</w:t>
            </w:r>
          </w:p>
          <w:p w:rsidR="002106EB" w:rsidRPr="001E3029" w:rsidRDefault="00C61128" w:rsidP="002106EB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FF0000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http://www.aprenderajugarajedrez.com/</w:t>
            </w:r>
          </w:p>
          <w:p w:rsidR="00C61128" w:rsidRPr="001E3029" w:rsidRDefault="00553A7A" w:rsidP="002106EB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www.jaquemate.org/</w:t>
            </w:r>
            <w:r w:rsidRPr="001E3029">
              <w:rPr>
                <w:rFonts w:cs="Arial"/>
                <w:bCs/>
                <w:sz w:val="20"/>
                <w:szCs w:val="20"/>
              </w:rPr>
              <w:t>diccionario</w:t>
            </w:r>
            <w:r w:rsidRPr="001E3029">
              <w:rPr>
                <w:rFonts w:cs="Arial"/>
                <w:sz w:val="20"/>
                <w:szCs w:val="20"/>
              </w:rPr>
              <w:t>/vademecum.aspx</w:t>
            </w:r>
          </w:p>
          <w:p w:rsidR="0096505A" w:rsidRPr="001E3029" w:rsidRDefault="0096505A" w:rsidP="0096505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  <w:t>http://www.superajedrez.com/escuela/principiantes/index.php</w:t>
            </w:r>
          </w:p>
          <w:p w:rsidR="00C61128" w:rsidRPr="001E3029" w:rsidRDefault="0096505A" w:rsidP="00341704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color w:val="000000" w:themeColor="text1"/>
                <w:sz w:val="20"/>
                <w:szCs w:val="20"/>
              </w:rPr>
              <w:t>http://www.doshermanas.net/curso_ajedrez.htm</w:t>
            </w:r>
          </w:p>
        </w:tc>
      </w:tr>
    </w:tbl>
    <w:p w:rsidR="00F60751" w:rsidRPr="001E3029" w:rsidRDefault="00F60751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4E7C76" w:rsidRDefault="004E7C76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AB5D6C" w:rsidRPr="001E3029" w:rsidTr="00897B55">
        <w:tc>
          <w:tcPr>
            <w:tcW w:w="2191" w:type="dxa"/>
            <w:shd w:val="clear" w:color="auto" w:fill="CFFF43" w:themeFill="accent1" w:themeFillTint="99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B5D6C" w:rsidRPr="001E3029" w:rsidTr="00897B55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Comprendes y ejercitas la finalidad del juego de ajedrez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16 horas</w:t>
            </w:r>
          </w:p>
        </w:tc>
      </w:tr>
      <w:tr w:rsidR="00AB5D6C" w:rsidRPr="001E3029" w:rsidTr="00897B55">
        <w:tc>
          <w:tcPr>
            <w:tcW w:w="13146" w:type="dxa"/>
            <w:gridSpan w:val="5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B5D6C" w:rsidRPr="001E3029" w:rsidTr="00897B55">
        <w:trPr>
          <w:trHeight w:val="126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Comprende las reglas básicas de competencia para iniciar una partida de ajedrez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Reconoce una partida como ganada, empatada o perdida.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movimientos especiales en una partida para ganar ventaja o defenderse adecuadamente</w:t>
            </w:r>
          </w:p>
        </w:tc>
      </w:tr>
      <w:tr w:rsidR="00AB5D6C" w:rsidRPr="001E3029" w:rsidTr="00897B55">
        <w:tc>
          <w:tcPr>
            <w:tcW w:w="4382" w:type="dxa"/>
            <w:gridSpan w:val="2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B5D6C" w:rsidRPr="001E3029" w:rsidTr="00897B55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El jaque y jaque mate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Definición de Jaque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Jaque mate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Rey ahogado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 xml:space="preserve">Mates básicos: del pastor, del loco, de Legal, </w:t>
            </w:r>
            <w:proofErr w:type="spellStart"/>
            <w:r w:rsidRPr="001E3029">
              <w:rPr>
                <w:sz w:val="20"/>
                <w:szCs w:val="20"/>
              </w:rPr>
              <w:t>Philidor</w:t>
            </w:r>
            <w:proofErr w:type="spellEnd"/>
            <w:r w:rsidRPr="001E3029">
              <w:rPr>
                <w:sz w:val="20"/>
                <w:szCs w:val="20"/>
              </w:rPr>
              <w:t>.</w:t>
            </w:r>
          </w:p>
          <w:p w:rsidR="00AB5D6C" w:rsidRPr="001E3029" w:rsidRDefault="00AB5D6C" w:rsidP="00897B55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 por material insuficiente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 por rey ahogado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 por repetición de posición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 por mutuo acuerdo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Tablas por 50 movimientos</w:t>
            </w:r>
          </w:p>
          <w:p w:rsidR="00AB5D6C" w:rsidRPr="001E3029" w:rsidRDefault="00AB5D6C" w:rsidP="00897B55">
            <w:p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Movimientos especiales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Enroque largo y corto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Promoción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Captura al paso</w:t>
            </w:r>
          </w:p>
          <w:p w:rsidR="00AB5D6C" w:rsidRPr="001E3029" w:rsidRDefault="00AB5D6C" w:rsidP="004E7C7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Reglas básicas de la competencia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una partida de ajedrez respetando las reglas básicas de competencia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AB5D6C" w:rsidRPr="001E3029" w:rsidTr="00897B55">
        <w:tc>
          <w:tcPr>
            <w:tcW w:w="4382" w:type="dxa"/>
            <w:gridSpan w:val="2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B5D6C" w:rsidRPr="001E3029" w:rsidTr="00897B55">
        <w:trPr>
          <w:trHeight w:val="1411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F60751" w:rsidRPr="001E3029" w:rsidRDefault="00F60751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Ejemplificar con diagramas o sobre tableros cuando se gana o se pierde la partida en el juego o cuando se puede presentar el empate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Mostrar con diagramas o sobre tablero las partidas más breves (mate del pastor, del loco, del legal) para comprender la finalidad del juego.</w:t>
            </w:r>
          </w:p>
          <w:p w:rsidR="00AB5D6C" w:rsidRPr="001E3029" w:rsidRDefault="00AB5D6C" w:rsidP="00897B55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Explicar los movimientos especiales que se pueden realizar dentro de una parida de ajedrez</w:t>
            </w:r>
          </w:p>
          <w:p w:rsidR="00AB5D6C" w:rsidRPr="001E3029" w:rsidRDefault="00AB5D6C" w:rsidP="00897B55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Dar a conocer los reglas básicas de juego para una competencia 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F60751" w:rsidRPr="001E3029" w:rsidRDefault="00F60751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Elaborar diagramas o posiciones sobre tableros para comprender cuando se da el jaque y jaque mate, así como cuando puede ocurrir tablas dentro de la partida.</w:t>
            </w:r>
          </w:p>
          <w:p w:rsidR="00AB5D6C" w:rsidRPr="001E3029" w:rsidRDefault="00AB5D6C" w:rsidP="00897B55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Practicar sobre tablero partidas para saber atacar o defenderse dentro d una partida</w:t>
            </w:r>
          </w:p>
          <w:p w:rsidR="00AB5D6C" w:rsidRPr="001E3029" w:rsidRDefault="00AB5D6C" w:rsidP="00897B55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pStyle w:val="Prrafodelista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Formar parejas o equipos para jugar y para practicar el enroque corto y largo, coronación y captura del peón al paso.</w:t>
            </w:r>
          </w:p>
          <w:p w:rsidR="00AB5D6C" w:rsidRPr="001E3029" w:rsidRDefault="00AB5D6C" w:rsidP="00897B55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60751" w:rsidRPr="00762402" w:rsidRDefault="00AB5D6C" w:rsidP="00762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Elaborar un reglamento en la que se destaquen los principios básicos del juego dentro de una competencia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F60751" w:rsidRPr="001E3029" w:rsidRDefault="00F60751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Lista de cotejo para creación de diagramas o posiciones sobre tableros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Guía de observación para la practica de partidas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Guía de observación para la realización de los movimientos especiales.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Lista de cotejo para reglamento del juego</w:t>
            </w:r>
          </w:p>
        </w:tc>
      </w:tr>
      <w:tr w:rsidR="00AB5D6C" w:rsidRPr="001E3029" w:rsidTr="00897B55">
        <w:tc>
          <w:tcPr>
            <w:tcW w:w="13146" w:type="dxa"/>
            <w:gridSpan w:val="5"/>
            <w:shd w:val="clear" w:color="auto" w:fill="CFFF43" w:themeFill="accent1" w:themeFillTint="99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E30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B5D6C" w:rsidRPr="001E3029" w:rsidTr="00897B55">
        <w:trPr>
          <w:trHeight w:val="1677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Básica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Kidder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Harvey. (1989). Ajedrez infantil. Selector.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(2004). Ajedrez súper fácil. Selector.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Sisniega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Marcel. (2002). Curso completo de ajedrez. Aguilar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E3029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. (2006). Ajedrez práctico. Selector.</w:t>
            </w: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B5D6C" w:rsidRPr="001E3029" w:rsidRDefault="00AB5D6C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Electrónica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http://www.educar.org/educacionfisicaydeportiva/historia/ajedrez.asp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http://enciclopedia.us.es/index.php/Historia_del_ajedrez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http://www.salonhogar.net/el_porque_de_las_cosas/historia_del_ajedrez.htm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http://www.todoajedrez.com.ar/historia.php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FF0000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http://www.aprenderajugarajedrez.com/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www.jaquemate.org/</w:t>
            </w:r>
            <w:r w:rsidRPr="001E3029">
              <w:rPr>
                <w:rFonts w:cs="Arial"/>
                <w:bCs/>
                <w:sz w:val="20"/>
                <w:szCs w:val="20"/>
              </w:rPr>
              <w:t>diccionario</w:t>
            </w:r>
            <w:r w:rsidRPr="001E3029">
              <w:rPr>
                <w:rFonts w:cs="Arial"/>
                <w:sz w:val="20"/>
                <w:szCs w:val="20"/>
              </w:rPr>
              <w:t>/vademecum.aspx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  <w:t>http://www.superajedrez.com/escuela/principiantes/index.php</w:t>
            </w:r>
          </w:p>
          <w:p w:rsidR="00AB5D6C" w:rsidRPr="001E3029" w:rsidRDefault="00AB5D6C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color w:val="000000" w:themeColor="text1"/>
                <w:sz w:val="20"/>
                <w:szCs w:val="20"/>
              </w:rPr>
              <w:t>http://www.doshermanas.net/curso_ajedrez.htm</w:t>
            </w:r>
          </w:p>
        </w:tc>
      </w:tr>
    </w:tbl>
    <w:p w:rsidR="00AB5D6C" w:rsidRPr="001E3029" w:rsidRDefault="00AB5D6C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762402" w:rsidRDefault="00762402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D727B6" w:rsidRPr="001E3029" w:rsidTr="000A7A62"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1E30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  <w:vAlign w:val="center"/>
          </w:tcPr>
          <w:p w:rsidR="00D727B6" w:rsidRPr="001E30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shd w:val="clear" w:color="auto" w:fill="CFFF43" w:themeFill="accent1" w:themeFillTint="99"/>
            <w:vAlign w:val="center"/>
          </w:tcPr>
          <w:p w:rsidR="00D727B6" w:rsidRPr="001E3029" w:rsidRDefault="00D727B6" w:rsidP="000A7A6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D727B6" w:rsidRPr="001E3029" w:rsidTr="000A7A62">
        <w:trPr>
          <w:trHeight w:val="569"/>
        </w:trPr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1E3029" w:rsidRDefault="00205D03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D727B6" w:rsidRPr="001E3029" w:rsidRDefault="00E20740" w:rsidP="005F4E2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Realizas la anotación de una partida de ajedrez</w:t>
            </w:r>
          </w:p>
        </w:tc>
        <w:tc>
          <w:tcPr>
            <w:tcW w:w="2191" w:type="dxa"/>
            <w:shd w:val="clear" w:color="auto" w:fill="EFFFC0" w:themeFill="accent1" w:themeFillTint="33"/>
            <w:vAlign w:val="center"/>
          </w:tcPr>
          <w:p w:rsidR="00D727B6" w:rsidRPr="001E3029" w:rsidRDefault="005A323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16 horas</w:t>
            </w:r>
          </w:p>
        </w:tc>
      </w:tr>
      <w:tr w:rsidR="00D727B6" w:rsidRPr="001E30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D727B6" w:rsidRPr="001E3029" w:rsidTr="00762402">
        <w:trPr>
          <w:trHeight w:val="606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E01FFC" w:rsidRPr="001E3029" w:rsidRDefault="00FA1B3C" w:rsidP="0047733E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Representa en forma escrita los movimientos de las piezas</w:t>
            </w:r>
          </w:p>
          <w:p w:rsidR="00A9335A" w:rsidRPr="001E3029" w:rsidRDefault="00A9335A" w:rsidP="0047733E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Reproduce en un tablero  una partida en sistema algebraico y/o descriptivo</w:t>
            </w:r>
          </w:p>
        </w:tc>
      </w:tr>
      <w:tr w:rsidR="00D727B6" w:rsidRPr="001E30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D727B6" w:rsidRPr="001E3029" w:rsidTr="000A7A62">
        <w:trPr>
          <w:trHeight w:val="1681"/>
        </w:trPr>
        <w:tc>
          <w:tcPr>
            <w:tcW w:w="4382" w:type="dxa"/>
            <w:gridSpan w:val="2"/>
            <w:shd w:val="clear" w:color="auto" w:fill="EFFFC0" w:themeFill="accent1" w:themeFillTint="33"/>
            <w:vAlign w:val="center"/>
          </w:tcPr>
          <w:p w:rsidR="00D009F0" w:rsidRPr="001E3029" w:rsidRDefault="00E20740" w:rsidP="00D009F0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Simbología básica común</w:t>
            </w:r>
          </w:p>
          <w:p w:rsidR="00D009F0" w:rsidRPr="001E3029" w:rsidRDefault="00897B55" w:rsidP="00D009F0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Sistema algebraico</w:t>
            </w:r>
          </w:p>
          <w:p w:rsidR="00D727B6" w:rsidRPr="001E3029" w:rsidRDefault="00897B55" w:rsidP="00D009F0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E3029">
              <w:rPr>
                <w:sz w:val="20"/>
                <w:szCs w:val="20"/>
              </w:rPr>
              <w:t>Sistema descriptivo</w:t>
            </w:r>
          </w:p>
        </w:tc>
        <w:tc>
          <w:tcPr>
            <w:tcW w:w="8764" w:type="dxa"/>
            <w:gridSpan w:val="3"/>
            <w:shd w:val="clear" w:color="auto" w:fill="EFFFC0" w:themeFill="accent1" w:themeFillTint="33"/>
            <w:vAlign w:val="center"/>
          </w:tcPr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341704" w:rsidRPr="001E3029" w:rsidRDefault="00341704" w:rsidP="0034170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1E3029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341704" w:rsidRPr="001E3029" w:rsidRDefault="003417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41704" w:rsidRPr="001E3029" w:rsidRDefault="003417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  <w:p w:rsidR="00341704" w:rsidRPr="001E3029" w:rsidRDefault="003417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Ejecuta una partida de ajedrez respetando las reglas básicas de competencia</w:t>
            </w:r>
          </w:p>
          <w:p w:rsidR="00216F60" w:rsidRPr="001E3029" w:rsidRDefault="00341704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 xml:space="preserve"> </w:t>
            </w:r>
            <w:r w:rsidR="0047733E" w:rsidRPr="001E3029">
              <w:rPr>
                <w:rFonts w:cs="Arial"/>
                <w:sz w:val="20"/>
                <w:szCs w:val="20"/>
              </w:rPr>
              <w:t xml:space="preserve">Interpreta diagramas con símbolos </w:t>
            </w:r>
            <w:r w:rsidR="00216F60" w:rsidRPr="001E3029">
              <w:rPr>
                <w:rFonts w:cs="Arial"/>
                <w:sz w:val="20"/>
                <w:szCs w:val="20"/>
              </w:rPr>
              <w:t>ajedrecísticos</w:t>
            </w:r>
          </w:p>
        </w:tc>
      </w:tr>
      <w:tr w:rsidR="00D727B6" w:rsidRPr="001E3029" w:rsidTr="000A7A62"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D727B6" w:rsidRPr="001E3029" w:rsidTr="00762402">
        <w:trPr>
          <w:trHeight w:val="4389"/>
        </w:trPr>
        <w:tc>
          <w:tcPr>
            <w:tcW w:w="4382" w:type="dxa"/>
            <w:gridSpan w:val="2"/>
            <w:shd w:val="clear" w:color="auto" w:fill="EFFFC0" w:themeFill="accent1" w:themeFillTint="33"/>
          </w:tcPr>
          <w:p w:rsidR="00E01FFC" w:rsidRPr="001E3029" w:rsidRDefault="00E20740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Mostrar los símbolos básicos comunes que se emplean en los sistemas de notación de una partida</w:t>
            </w: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Ejemplificar la forma de escribir las jugadas de una partida con el sistema algebraico</w:t>
            </w: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74E7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Ejemplificar la forma de escribir las jugadas de una partida con el sistema descriptivo</w:t>
            </w: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335A" w:rsidRPr="001E3029" w:rsidRDefault="00A9335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9335A" w:rsidRPr="001E3029" w:rsidRDefault="00A9335A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Dictar algunas partidas celebres en sistema algebraico y descriptivo para reproducir los movimientos en un tablero de ajedrez</w:t>
            </w:r>
          </w:p>
        </w:tc>
        <w:tc>
          <w:tcPr>
            <w:tcW w:w="4382" w:type="dxa"/>
            <w:shd w:val="clear" w:color="auto" w:fill="EFFFC0" w:themeFill="accent1" w:themeFillTint="33"/>
          </w:tcPr>
          <w:p w:rsidR="00E01FFC" w:rsidRPr="001E3029" w:rsidRDefault="000E74E7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Participar en lluvia de ideas</w:t>
            </w:r>
          </w:p>
          <w:p w:rsidR="000E74E7" w:rsidRPr="001E3029" w:rsidRDefault="000E74E7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74E7" w:rsidRPr="001E3029" w:rsidRDefault="000E74E7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74E7" w:rsidRPr="001E3029" w:rsidRDefault="00897B55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</w:t>
            </w:r>
            <w:r w:rsidR="000E74E7" w:rsidRPr="001E3029">
              <w:rPr>
                <w:rFonts w:cs="Arial"/>
                <w:sz w:val="20"/>
                <w:szCs w:val="20"/>
              </w:rPr>
              <w:t xml:space="preserve">ealizar </w:t>
            </w:r>
            <w:r w:rsidRPr="001E3029">
              <w:rPr>
                <w:rFonts w:cs="Arial"/>
                <w:sz w:val="20"/>
                <w:szCs w:val="20"/>
              </w:rPr>
              <w:t xml:space="preserve">en parejas </w:t>
            </w:r>
            <w:r w:rsidR="000E74E7" w:rsidRPr="001E3029">
              <w:rPr>
                <w:rFonts w:cs="Arial"/>
                <w:sz w:val="20"/>
                <w:szCs w:val="20"/>
              </w:rPr>
              <w:t xml:space="preserve"> partida</w:t>
            </w:r>
            <w:r w:rsidRPr="001E3029">
              <w:rPr>
                <w:rFonts w:cs="Arial"/>
                <w:sz w:val="20"/>
                <w:szCs w:val="20"/>
              </w:rPr>
              <w:t>s</w:t>
            </w:r>
            <w:r w:rsidR="000E74E7" w:rsidRPr="001E3029">
              <w:rPr>
                <w:rFonts w:cs="Arial"/>
                <w:sz w:val="20"/>
                <w:szCs w:val="20"/>
              </w:rPr>
              <w:t xml:space="preserve"> y registrar individualmente en una hoja los movimientos de ambos jugadores con el sistema algebraico</w:t>
            </w:r>
          </w:p>
          <w:p w:rsidR="00897B55" w:rsidRPr="001E3029" w:rsidRDefault="00897B55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Realizar en parejas  partidas y registrar individualmente en una hoja los movimientos de ambos jugadores con el sistema descriptivo</w:t>
            </w:r>
          </w:p>
          <w:p w:rsidR="00A9335A" w:rsidRPr="001E3029" w:rsidRDefault="00A9335A" w:rsidP="00E01F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16F60" w:rsidRPr="001E3029" w:rsidRDefault="0026501B" w:rsidP="007624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Anotar una</w:t>
            </w:r>
            <w:r w:rsidR="00A9335A" w:rsidRPr="001E3029">
              <w:rPr>
                <w:rFonts w:cs="Arial"/>
                <w:sz w:val="20"/>
                <w:szCs w:val="20"/>
              </w:rPr>
              <w:t xml:space="preserve"> partida dictada por el docente y en parejas</w:t>
            </w:r>
            <w:r w:rsidRPr="001E3029">
              <w:rPr>
                <w:rFonts w:cs="Arial"/>
                <w:sz w:val="20"/>
                <w:szCs w:val="20"/>
              </w:rPr>
              <w:t xml:space="preserve"> reproducir los movimientos de la partida en un tablero. Mencionar a que sistema de anotación se refiere la partida.</w:t>
            </w:r>
          </w:p>
        </w:tc>
        <w:tc>
          <w:tcPr>
            <w:tcW w:w="4382" w:type="dxa"/>
            <w:gridSpan w:val="2"/>
            <w:shd w:val="clear" w:color="auto" w:fill="EFFFC0" w:themeFill="accent1" w:themeFillTint="33"/>
          </w:tcPr>
          <w:p w:rsidR="004B7F5B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Guía de observación de participación del alumno</w:t>
            </w: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0E74E7" w:rsidRPr="001E3029" w:rsidRDefault="000E74E7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Lista de cotejo para notación de una partida por sistema algebraico</w:t>
            </w: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Lista de cotejo para notación de una partida por sistema descriptivo</w:t>
            </w:r>
          </w:p>
          <w:p w:rsidR="0026501B" w:rsidRPr="001E3029" w:rsidRDefault="0026501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6501B" w:rsidRPr="001E3029" w:rsidRDefault="0026501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6501B" w:rsidRPr="001E3029" w:rsidRDefault="0026501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6501B" w:rsidRPr="001E3029" w:rsidRDefault="0026501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6501B" w:rsidRPr="001E3029" w:rsidRDefault="0026501B" w:rsidP="00287F3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Rubrica para anotación de una partida y reproducción de la misma en un tablero de ajedrez</w:t>
            </w:r>
          </w:p>
        </w:tc>
      </w:tr>
      <w:tr w:rsidR="00D727B6" w:rsidRPr="001E3029" w:rsidTr="000A7A62">
        <w:tc>
          <w:tcPr>
            <w:tcW w:w="13146" w:type="dxa"/>
            <w:gridSpan w:val="5"/>
            <w:shd w:val="clear" w:color="auto" w:fill="CFFF43" w:themeFill="accent1" w:themeFillTint="99"/>
          </w:tcPr>
          <w:p w:rsidR="00D727B6" w:rsidRPr="001E3029" w:rsidRDefault="00D727B6" w:rsidP="00287F3E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1E3029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1E3029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D727B6" w:rsidRPr="001E3029" w:rsidTr="00762402">
        <w:trPr>
          <w:trHeight w:val="703"/>
        </w:trPr>
        <w:tc>
          <w:tcPr>
            <w:tcW w:w="13146" w:type="dxa"/>
            <w:gridSpan w:val="5"/>
            <w:shd w:val="clear" w:color="auto" w:fill="EFFFC0" w:themeFill="accent1" w:themeFillTint="33"/>
            <w:vAlign w:val="center"/>
          </w:tcPr>
          <w:p w:rsidR="00897B55" w:rsidRPr="001E3029" w:rsidRDefault="00897B55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Básica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Kidder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Harvey. (1989). Ajedrez infantil. Selector.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(2004). Ajedrez súper fácil. Selector.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Sisniega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, Marcel. (2002). Curso completo de ajedrez. Aguilar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1E3029">
              <w:rPr>
                <w:rFonts w:cs="Arial"/>
                <w:sz w:val="20"/>
                <w:szCs w:val="20"/>
              </w:rPr>
              <w:t>Russek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E3029">
              <w:rPr>
                <w:rFonts w:cs="Arial"/>
                <w:sz w:val="20"/>
                <w:szCs w:val="20"/>
              </w:rPr>
              <w:t>Guil</w:t>
            </w:r>
            <w:proofErr w:type="spellEnd"/>
            <w:r w:rsidRPr="001E3029">
              <w:rPr>
                <w:rFonts w:cs="Arial"/>
                <w:sz w:val="20"/>
                <w:szCs w:val="20"/>
              </w:rPr>
              <w:t>. (2006). Ajedrez práctico. Selector.</w:t>
            </w:r>
          </w:p>
          <w:p w:rsidR="00897B55" w:rsidRPr="001E3029" w:rsidRDefault="00897B55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897B55" w:rsidRPr="001E3029" w:rsidRDefault="00897B55" w:rsidP="00897B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Electrónica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http://www.educar.org/educacionfisicaydeportiva/historia/ajedrez.asp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http://enciclopedia.us.es/index.php/Historia_del_ajedrez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http://www.salonhogar.net/el_porque_de_las_cosas/historia_del_ajedrez.htm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http://www.todoajedrez.com.ar/historia.php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FF0000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http://www.aprenderajugarajedrez.com/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sz w:val="20"/>
                <w:szCs w:val="20"/>
              </w:rPr>
              <w:t>www.jaquemate.org/</w:t>
            </w:r>
            <w:r w:rsidRPr="001E3029">
              <w:rPr>
                <w:rFonts w:cs="Arial"/>
                <w:bCs/>
                <w:sz w:val="20"/>
                <w:szCs w:val="20"/>
              </w:rPr>
              <w:t>diccionario</w:t>
            </w:r>
            <w:r w:rsidRPr="001E3029">
              <w:rPr>
                <w:rFonts w:cs="Arial"/>
                <w:sz w:val="20"/>
                <w:szCs w:val="20"/>
              </w:rPr>
              <w:t>/vademecum.aspx</w:t>
            </w:r>
          </w:p>
          <w:p w:rsidR="00897B55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E3029">
              <w:rPr>
                <w:rStyle w:val="CitaHTML"/>
                <w:rFonts w:cs="Arial"/>
                <w:i w:val="0"/>
                <w:iCs w:val="0"/>
                <w:color w:val="000000" w:themeColor="text1"/>
                <w:sz w:val="20"/>
                <w:szCs w:val="20"/>
              </w:rPr>
              <w:t>http://www.superajedrez.com/escuela/principiantes/index.php</w:t>
            </w:r>
          </w:p>
          <w:p w:rsidR="00D727B6" w:rsidRPr="001E3029" w:rsidRDefault="00897B55" w:rsidP="00897B55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1E3029">
              <w:rPr>
                <w:rFonts w:cs="Arial"/>
                <w:color w:val="000000" w:themeColor="text1"/>
                <w:sz w:val="20"/>
                <w:szCs w:val="20"/>
              </w:rPr>
              <w:t>http://www.doshermanas.net/curso_ajedrez.htm</w:t>
            </w:r>
          </w:p>
        </w:tc>
      </w:tr>
    </w:tbl>
    <w:p w:rsidR="001E3029" w:rsidRDefault="001E3029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bookmarkStart w:id="7" w:name="_Toc318256597"/>
      <w:r>
        <w:br w:type="page"/>
      </w:r>
    </w:p>
    <w:p w:rsidR="000A7A62" w:rsidRDefault="00897B55" w:rsidP="00287F3E">
      <w:pPr>
        <w:pStyle w:val="Ttulo1"/>
        <w:jc w:val="center"/>
      </w:pPr>
      <w:r>
        <w:t>CRÉ</w:t>
      </w:r>
      <w:r w:rsidR="000A7A62">
        <w:t>DITOS</w:t>
      </w:r>
      <w:bookmarkEnd w:id="7"/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9618D0" w:rsidRDefault="009618D0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F29C5" w:rsidRDefault="000F29C5" w:rsidP="000F29C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José Fabián Nava Hernández</w:t>
      </w:r>
    </w:p>
    <w:p w:rsidR="000F29C5" w:rsidRDefault="000F29C5" w:rsidP="000F29C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Juan Arturo Martínez Rubio (Plantel Tlanchinol)</w:t>
      </w:r>
    </w:p>
    <w:p w:rsidR="000F29C5" w:rsidRDefault="000F29C5" w:rsidP="000F29C5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color w:val="2A2A2A"/>
          <w:sz w:val="24"/>
          <w:szCs w:val="24"/>
        </w:rPr>
      </w:pPr>
      <w:r>
        <w:rPr>
          <w:rFonts w:cs="Tahoma"/>
          <w:color w:val="2A2A2A"/>
          <w:sz w:val="24"/>
          <w:szCs w:val="24"/>
        </w:rPr>
        <w:t xml:space="preserve">Emiliano Acosta </w:t>
      </w:r>
      <w:proofErr w:type="spellStart"/>
      <w:r>
        <w:rPr>
          <w:rFonts w:cs="Tahoma"/>
          <w:color w:val="2A2A2A"/>
          <w:sz w:val="24"/>
          <w:szCs w:val="24"/>
        </w:rPr>
        <w:t>Reséndiz</w:t>
      </w:r>
      <w:proofErr w:type="spellEnd"/>
      <w:r>
        <w:rPr>
          <w:rFonts w:cs="Tahoma"/>
          <w:color w:val="2A2A2A"/>
          <w:sz w:val="24"/>
          <w:szCs w:val="24"/>
        </w:rPr>
        <w:t xml:space="preserve"> (Plantel Zimapán)</w:t>
      </w:r>
    </w:p>
    <w:p w:rsidR="000F29C5" w:rsidRDefault="000F29C5" w:rsidP="000F29C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bookmarkStart w:id="8" w:name="_GoBack"/>
      <w:bookmarkEnd w:id="8"/>
    </w:p>
    <w:p w:rsidR="005B1C88" w:rsidRDefault="005B1C88" w:rsidP="005B1C8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5B1C88" w:rsidRDefault="005B1C88" w:rsidP="005B1C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B1C88" w:rsidRPr="004F799E" w:rsidRDefault="005B1C88" w:rsidP="005B1C8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B16A6A" w:rsidRDefault="005B1C88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D91FF4">
        <w:rPr>
          <w:rFonts w:cs="Arial"/>
          <w:sz w:val="24"/>
          <w:szCs w:val="24"/>
        </w:rPr>
        <w:t>Cuautepec</w:t>
      </w:r>
    </w:p>
    <w:p w:rsidR="00B16A6A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16A6A" w:rsidRPr="001D3066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B16A6A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B16A6A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B16A6A" w:rsidRPr="001D3066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B16A6A" w:rsidRDefault="00B16A6A" w:rsidP="00B16A6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5B1C88" w:rsidRDefault="005B1C88" w:rsidP="005B1C8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62402" w:rsidRDefault="0076240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B16A6A" w:rsidRDefault="00287F3E" w:rsidP="00B16A6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B16A6A" w:rsidRDefault="00B16A6A" w:rsidP="00B16A6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B16A6A" w:rsidRPr="006F2B28" w:rsidRDefault="00B16A6A" w:rsidP="00B16A6A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B16A6A" w:rsidRPr="005A323A" w:rsidRDefault="00B16A6A" w:rsidP="00B16A6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p w:rsidR="00287F3E" w:rsidRPr="005A323A" w:rsidRDefault="00287F3E" w:rsidP="005A32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sectPr w:rsidR="00287F3E" w:rsidRPr="005A323A" w:rsidSect="00E3471A">
      <w:headerReference w:type="default" r:id="rId12"/>
      <w:footerReference w:type="default" r:id="rId13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27F" w:rsidRDefault="0059727F" w:rsidP="00E3471A">
      <w:pPr>
        <w:spacing w:after="0" w:line="240" w:lineRule="auto"/>
      </w:pPr>
      <w:r>
        <w:separator/>
      </w:r>
    </w:p>
  </w:endnote>
  <w:endnote w:type="continuationSeparator" w:id="0">
    <w:p w:rsidR="0059727F" w:rsidRDefault="0059727F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897B55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897B55" w:rsidRDefault="00442DAC">
          <w:pPr>
            <w:pStyle w:val="Piedepgina"/>
            <w:rPr>
              <w:color w:val="FFFFFF" w:themeColor="background1"/>
            </w:rPr>
          </w:pPr>
          <w:r w:rsidRPr="00442DAC">
            <w:fldChar w:fldCharType="begin"/>
          </w:r>
          <w:r w:rsidR="00897B55">
            <w:instrText>PAGE   \* MERGEFORMAT</w:instrText>
          </w:r>
          <w:r w:rsidRPr="00442DAC">
            <w:fldChar w:fldCharType="separate"/>
          </w:r>
          <w:r w:rsidR="00B16A6A" w:rsidRPr="00B16A6A">
            <w:rPr>
              <w:noProof/>
              <w:color w:val="FFFFFF" w:themeColor="background1"/>
              <w:lang w:val="es-ES"/>
            </w:rPr>
            <w:t>15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897B55" w:rsidRDefault="00897B55" w:rsidP="00CF315E">
          <w:pPr>
            <w:pStyle w:val="Piedepgina"/>
            <w:jc w:val="right"/>
          </w:pPr>
          <w:r>
            <w:t>COBAEH/DSE/201</w:t>
          </w:r>
          <w:r w:rsidR="00D91FF4">
            <w:t>4</w:t>
          </w:r>
        </w:p>
      </w:tc>
    </w:tr>
  </w:tbl>
  <w:p w:rsidR="00897B55" w:rsidRDefault="00897B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27F" w:rsidRDefault="0059727F" w:rsidP="00E3471A">
      <w:pPr>
        <w:spacing w:after="0" w:line="240" w:lineRule="auto"/>
      </w:pPr>
      <w:r>
        <w:separator/>
      </w:r>
    </w:p>
  </w:footnote>
  <w:footnote w:type="continuationSeparator" w:id="0">
    <w:p w:rsidR="0059727F" w:rsidRDefault="0059727F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55" w:rsidRDefault="00442DAC">
    <w:pPr>
      <w:pStyle w:val="Encabezado"/>
    </w:pPr>
    <w:r w:rsidRPr="00442DAC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897B55" w:rsidRDefault="00897B55">
                <w:pPr>
                  <w:spacing w:after="0" w:line="240" w:lineRule="auto"/>
                  <w:jc w:val="right"/>
                </w:pPr>
                <w:r>
                  <w:t>Ajedrez</w:t>
                </w:r>
                <w:r w:rsidR="001E3029">
                  <w:t xml:space="preserve"> - Principiantes</w:t>
                </w:r>
              </w:p>
            </w:txbxContent>
          </v:textbox>
          <w10:wrap anchorx="margin" anchory="margin"/>
        </v:shape>
      </w:pict>
    </w:r>
    <w:r w:rsidRPr="00442DAC">
      <w:rPr>
        <w:noProof/>
        <w:lang w:eastAsia="es-MX"/>
      </w:rPr>
      <w:pict>
        <v:shape id="Cuadro de texto 476" o:spid="_x0000_s2049" type="#_x0000_t202" style="position:absolute;margin-left:411.2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897B55" w:rsidRDefault="00897B55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40B4C"/>
    <w:multiLevelType w:val="hybridMultilevel"/>
    <w:tmpl w:val="114E615A"/>
    <w:lvl w:ilvl="0" w:tplc="E0604860">
      <w:start w:val="1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01900"/>
    <w:multiLevelType w:val="hybridMultilevel"/>
    <w:tmpl w:val="A2E6C3DA"/>
    <w:lvl w:ilvl="0" w:tplc="44FE4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46EB2"/>
    <w:rsid w:val="00064CA5"/>
    <w:rsid w:val="00093EED"/>
    <w:rsid w:val="00093FBE"/>
    <w:rsid w:val="000A4DA7"/>
    <w:rsid w:val="000A7A62"/>
    <w:rsid w:val="000E3280"/>
    <w:rsid w:val="000E74E7"/>
    <w:rsid w:val="000F29C5"/>
    <w:rsid w:val="00106480"/>
    <w:rsid w:val="0011438D"/>
    <w:rsid w:val="00140650"/>
    <w:rsid w:val="00161FDF"/>
    <w:rsid w:val="00177807"/>
    <w:rsid w:val="001A4E87"/>
    <w:rsid w:val="001B402B"/>
    <w:rsid w:val="001D553D"/>
    <w:rsid w:val="001E0B83"/>
    <w:rsid w:val="001E3029"/>
    <w:rsid w:val="001E62C1"/>
    <w:rsid w:val="001F5B64"/>
    <w:rsid w:val="00205D03"/>
    <w:rsid w:val="002106EB"/>
    <w:rsid w:val="00216F60"/>
    <w:rsid w:val="002473F2"/>
    <w:rsid w:val="002505D1"/>
    <w:rsid w:val="0026501B"/>
    <w:rsid w:val="00276B5E"/>
    <w:rsid w:val="00287F3E"/>
    <w:rsid w:val="002A3C7C"/>
    <w:rsid w:val="002B71FE"/>
    <w:rsid w:val="002E0E76"/>
    <w:rsid w:val="002E2F76"/>
    <w:rsid w:val="002F2AD0"/>
    <w:rsid w:val="00312DBA"/>
    <w:rsid w:val="00341704"/>
    <w:rsid w:val="0035354B"/>
    <w:rsid w:val="00366956"/>
    <w:rsid w:val="003755E1"/>
    <w:rsid w:val="00375AFC"/>
    <w:rsid w:val="003A39A9"/>
    <w:rsid w:val="003B2BA6"/>
    <w:rsid w:val="003B4176"/>
    <w:rsid w:val="003D33B9"/>
    <w:rsid w:val="003D621A"/>
    <w:rsid w:val="003F5D94"/>
    <w:rsid w:val="003F7E4F"/>
    <w:rsid w:val="00403E30"/>
    <w:rsid w:val="00405316"/>
    <w:rsid w:val="00406A4B"/>
    <w:rsid w:val="004245D2"/>
    <w:rsid w:val="00424DD0"/>
    <w:rsid w:val="00426086"/>
    <w:rsid w:val="0042651C"/>
    <w:rsid w:val="00442DAC"/>
    <w:rsid w:val="0045163B"/>
    <w:rsid w:val="00454E00"/>
    <w:rsid w:val="00470CFC"/>
    <w:rsid w:val="0047122F"/>
    <w:rsid w:val="0047733E"/>
    <w:rsid w:val="004868F6"/>
    <w:rsid w:val="004B7F5B"/>
    <w:rsid w:val="004D7271"/>
    <w:rsid w:val="004E7C76"/>
    <w:rsid w:val="00522830"/>
    <w:rsid w:val="005265E9"/>
    <w:rsid w:val="005411BA"/>
    <w:rsid w:val="00553A7A"/>
    <w:rsid w:val="00560F32"/>
    <w:rsid w:val="00574988"/>
    <w:rsid w:val="005940D5"/>
    <w:rsid w:val="0059727F"/>
    <w:rsid w:val="005A323A"/>
    <w:rsid w:val="005B1C88"/>
    <w:rsid w:val="005B36AB"/>
    <w:rsid w:val="005F4BA3"/>
    <w:rsid w:val="005F4E22"/>
    <w:rsid w:val="006243DF"/>
    <w:rsid w:val="00635D45"/>
    <w:rsid w:val="00640578"/>
    <w:rsid w:val="006426D2"/>
    <w:rsid w:val="006459A0"/>
    <w:rsid w:val="006705FB"/>
    <w:rsid w:val="0068192F"/>
    <w:rsid w:val="006A1475"/>
    <w:rsid w:val="006B3DB0"/>
    <w:rsid w:val="006E4AF0"/>
    <w:rsid w:val="006E69BA"/>
    <w:rsid w:val="006F22F9"/>
    <w:rsid w:val="006F2EDA"/>
    <w:rsid w:val="00703DB3"/>
    <w:rsid w:val="0072717E"/>
    <w:rsid w:val="00735CCE"/>
    <w:rsid w:val="00751F85"/>
    <w:rsid w:val="0075365D"/>
    <w:rsid w:val="00762402"/>
    <w:rsid w:val="0077297D"/>
    <w:rsid w:val="007753BF"/>
    <w:rsid w:val="007E1A07"/>
    <w:rsid w:val="007F2647"/>
    <w:rsid w:val="00800110"/>
    <w:rsid w:val="0083418E"/>
    <w:rsid w:val="008437FA"/>
    <w:rsid w:val="00867BFF"/>
    <w:rsid w:val="00874200"/>
    <w:rsid w:val="00897B55"/>
    <w:rsid w:val="008B72B5"/>
    <w:rsid w:val="00904BBD"/>
    <w:rsid w:val="0093561C"/>
    <w:rsid w:val="009418C3"/>
    <w:rsid w:val="009429E8"/>
    <w:rsid w:val="009618D0"/>
    <w:rsid w:val="0096505A"/>
    <w:rsid w:val="00974E46"/>
    <w:rsid w:val="0099066B"/>
    <w:rsid w:val="009F7396"/>
    <w:rsid w:val="00A13146"/>
    <w:rsid w:val="00A23C8D"/>
    <w:rsid w:val="00A732E1"/>
    <w:rsid w:val="00A9335A"/>
    <w:rsid w:val="00AB3A62"/>
    <w:rsid w:val="00AB5D6C"/>
    <w:rsid w:val="00AE07B2"/>
    <w:rsid w:val="00AE1DE7"/>
    <w:rsid w:val="00AE54B9"/>
    <w:rsid w:val="00AF3678"/>
    <w:rsid w:val="00B16A6A"/>
    <w:rsid w:val="00B25BAE"/>
    <w:rsid w:val="00B33751"/>
    <w:rsid w:val="00B86B19"/>
    <w:rsid w:val="00B94A2C"/>
    <w:rsid w:val="00B95F46"/>
    <w:rsid w:val="00BC1D14"/>
    <w:rsid w:val="00BC221D"/>
    <w:rsid w:val="00BC32AC"/>
    <w:rsid w:val="00BC4855"/>
    <w:rsid w:val="00BD7D26"/>
    <w:rsid w:val="00C07EDD"/>
    <w:rsid w:val="00C17899"/>
    <w:rsid w:val="00C20166"/>
    <w:rsid w:val="00C40F01"/>
    <w:rsid w:val="00C535BF"/>
    <w:rsid w:val="00C61128"/>
    <w:rsid w:val="00C85A56"/>
    <w:rsid w:val="00CA0FA7"/>
    <w:rsid w:val="00CA7C18"/>
    <w:rsid w:val="00CC1E1C"/>
    <w:rsid w:val="00CD096E"/>
    <w:rsid w:val="00CD7682"/>
    <w:rsid w:val="00CF315E"/>
    <w:rsid w:val="00D009F0"/>
    <w:rsid w:val="00D1760B"/>
    <w:rsid w:val="00D446B1"/>
    <w:rsid w:val="00D56CBA"/>
    <w:rsid w:val="00D727B6"/>
    <w:rsid w:val="00D76D4C"/>
    <w:rsid w:val="00D91FF4"/>
    <w:rsid w:val="00D9591B"/>
    <w:rsid w:val="00DA30D1"/>
    <w:rsid w:val="00DE1D2D"/>
    <w:rsid w:val="00DE67E7"/>
    <w:rsid w:val="00DF3777"/>
    <w:rsid w:val="00E01FFC"/>
    <w:rsid w:val="00E20740"/>
    <w:rsid w:val="00E24310"/>
    <w:rsid w:val="00E3471A"/>
    <w:rsid w:val="00E411C7"/>
    <w:rsid w:val="00E43211"/>
    <w:rsid w:val="00E859C9"/>
    <w:rsid w:val="00E868F8"/>
    <w:rsid w:val="00EA26F6"/>
    <w:rsid w:val="00EA6E42"/>
    <w:rsid w:val="00EC5943"/>
    <w:rsid w:val="00EE31B9"/>
    <w:rsid w:val="00EE734B"/>
    <w:rsid w:val="00EF6428"/>
    <w:rsid w:val="00F11DC1"/>
    <w:rsid w:val="00F33854"/>
    <w:rsid w:val="00F40ADF"/>
    <w:rsid w:val="00F60751"/>
    <w:rsid w:val="00F70FD8"/>
    <w:rsid w:val="00F74EC5"/>
    <w:rsid w:val="00F8324E"/>
    <w:rsid w:val="00F8555F"/>
    <w:rsid w:val="00F94217"/>
    <w:rsid w:val="00FA1B3C"/>
    <w:rsid w:val="00FC0454"/>
    <w:rsid w:val="00FE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C3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C61128"/>
    <w:rPr>
      <w:i/>
      <w:iCs/>
    </w:rPr>
  </w:style>
  <w:style w:type="character" w:customStyle="1" w:styleId="vshid">
    <w:name w:val="vshid"/>
    <w:basedOn w:val="Fuentedeprrafopredeter"/>
    <w:rsid w:val="00C6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C87BEC-F83E-41EE-9913-15D3D6D1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17</Pages>
  <Words>3580</Words>
  <Characters>19692</Characters>
  <Application>Microsoft Office Word</Application>
  <DocSecurity>0</DocSecurity>
  <Lines>164</Lines>
  <Paragraphs>46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/>
      <vt:lpstr>PROGRAMA DE ESTUDIO DE  AJEDREZ</vt:lpstr>
      <vt:lpstr>FUNDAMENTACIÓN</vt:lpstr>
      <vt:lpstr>DISTRIBUCIÓN DE BLOQUES</vt:lpstr>
      <vt:lpstr>COMPETENCIAS GENÉRICAS</vt:lpstr>
      <vt:lpstr>CRÉDITOS</vt:lpstr>
    </vt:vector>
  </TitlesOfParts>
  <Company>COLEGIO DE BACHILLERES DEL ESTADO DE HIDALGO</Company>
  <LinksUpToDate>false</LinksUpToDate>
  <CharactersWithSpaces>23226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PRINCIPIANTES</dc:subject>
  <dc:creator>Citylap</dc:creator>
  <cp:lastModifiedBy>ELIZABETH OLVERA</cp:lastModifiedBy>
  <cp:revision>28</cp:revision>
  <dcterms:created xsi:type="dcterms:W3CDTF">2012-03-05T13:07:00Z</dcterms:created>
  <dcterms:modified xsi:type="dcterms:W3CDTF">2014-04-09T16:50:00Z</dcterms:modified>
</cp:coreProperties>
</file>